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28E" w:rsidRPr="001E637B" w:rsidRDefault="0018555C" w:rsidP="0018555C">
      <w:pPr>
        <w:jc w:val="right"/>
        <w:rPr>
          <w:rFonts w:asciiTheme="majorHAnsi" w:hAnsiTheme="majorHAnsi"/>
          <w:b/>
        </w:rPr>
      </w:pPr>
      <w:r w:rsidRPr="001E637B">
        <w:rPr>
          <w:rFonts w:asciiTheme="majorHAnsi" w:hAnsiTheme="majorHAnsi"/>
          <w:b/>
        </w:rPr>
        <w:t>Załącznik nr 1 do SWZ</w:t>
      </w:r>
    </w:p>
    <w:p w:rsidR="00517C41" w:rsidRDefault="00517C41" w:rsidP="0018555C">
      <w:pPr>
        <w:jc w:val="right"/>
        <w:rPr>
          <w:rFonts w:asciiTheme="majorHAnsi" w:hAnsiTheme="majorHAnsi"/>
        </w:rPr>
      </w:pPr>
    </w:p>
    <w:p w:rsidR="0018555C" w:rsidRPr="00517C41" w:rsidRDefault="0018555C" w:rsidP="0018555C">
      <w:pPr>
        <w:jc w:val="center"/>
        <w:rPr>
          <w:rFonts w:asciiTheme="majorHAnsi" w:hAnsiTheme="majorHAnsi"/>
          <w:b/>
          <w:sz w:val="24"/>
          <w:szCs w:val="24"/>
        </w:rPr>
      </w:pPr>
      <w:r w:rsidRPr="00517C41">
        <w:rPr>
          <w:rFonts w:asciiTheme="majorHAnsi" w:hAnsiTheme="majorHAnsi"/>
          <w:b/>
          <w:sz w:val="24"/>
          <w:szCs w:val="24"/>
        </w:rPr>
        <w:t>OPIS PRZEDMIOTU ZAMÓWIENIA</w:t>
      </w:r>
    </w:p>
    <w:p w:rsidR="00517C41" w:rsidRDefault="00517C41" w:rsidP="0018555C">
      <w:pPr>
        <w:jc w:val="center"/>
        <w:rPr>
          <w:rFonts w:asciiTheme="majorHAnsi" w:hAnsiTheme="majorHAnsi"/>
          <w:b/>
        </w:rPr>
      </w:pPr>
    </w:p>
    <w:p w:rsidR="0018555C" w:rsidRDefault="0018555C" w:rsidP="0018555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Przedmiotem zamówienia jest u</w:t>
      </w:r>
      <w:r w:rsidRPr="0018555C">
        <w:rPr>
          <w:rFonts w:asciiTheme="majorHAnsi" w:hAnsiTheme="majorHAnsi"/>
        </w:rPr>
        <w:t xml:space="preserve">dzielenie i obsługa kredytu długoterminowego </w:t>
      </w:r>
      <w:r w:rsidR="002E7908">
        <w:rPr>
          <w:rFonts w:asciiTheme="majorHAnsi" w:hAnsiTheme="majorHAnsi"/>
        </w:rPr>
        <w:br/>
      </w:r>
      <w:r w:rsidRPr="0018555C">
        <w:rPr>
          <w:rFonts w:asciiTheme="majorHAnsi" w:hAnsiTheme="majorHAnsi"/>
        </w:rPr>
        <w:t xml:space="preserve">w wysokości </w:t>
      </w:r>
      <w:r w:rsidR="008A6899">
        <w:rPr>
          <w:rFonts w:asciiTheme="majorHAnsi" w:hAnsiTheme="majorHAnsi"/>
        </w:rPr>
        <w:t>do 1 100 000</w:t>
      </w:r>
      <w:r>
        <w:rPr>
          <w:rFonts w:asciiTheme="majorHAnsi" w:hAnsiTheme="majorHAnsi"/>
        </w:rPr>
        <w:t>,00 zł (słow</w:t>
      </w:r>
      <w:r w:rsidR="008A6899">
        <w:rPr>
          <w:rFonts w:asciiTheme="majorHAnsi" w:hAnsiTheme="majorHAnsi"/>
        </w:rPr>
        <w:t>nie: jeden milion sto tysięcy</w:t>
      </w:r>
      <w:r>
        <w:rPr>
          <w:rFonts w:asciiTheme="majorHAnsi" w:hAnsiTheme="majorHAnsi"/>
        </w:rPr>
        <w:t xml:space="preserve"> zł 00/100).</w:t>
      </w:r>
    </w:p>
    <w:p w:rsidR="0018555C" w:rsidRDefault="0018555C" w:rsidP="0018555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Szczegóły dotyczące przedmiotu zamówienia:</w:t>
      </w:r>
    </w:p>
    <w:p w:rsidR="0018555C" w:rsidRDefault="0018555C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18555C">
        <w:rPr>
          <w:rFonts w:asciiTheme="majorHAnsi" w:hAnsiTheme="majorHAnsi"/>
        </w:rPr>
        <w:t>okres kredytowania ustala się na lata</w:t>
      </w:r>
      <w:r w:rsidR="008A6899">
        <w:rPr>
          <w:rFonts w:asciiTheme="majorHAnsi" w:hAnsiTheme="majorHAnsi"/>
        </w:rPr>
        <w:t xml:space="preserve"> 2025 – 2031</w:t>
      </w:r>
      <w:r>
        <w:rPr>
          <w:rFonts w:asciiTheme="majorHAnsi" w:hAnsiTheme="majorHAnsi"/>
        </w:rPr>
        <w:t>,</w:t>
      </w:r>
    </w:p>
    <w:p w:rsidR="0018555C" w:rsidRDefault="0018555C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18555C">
        <w:rPr>
          <w:rFonts w:asciiTheme="majorHAnsi" w:hAnsiTheme="majorHAnsi"/>
        </w:rPr>
        <w:t>spłata</w:t>
      </w:r>
      <w:r>
        <w:rPr>
          <w:rFonts w:asciiTheme="majorHAnsi" w:hAnsiTheme="majorHAnsi"/>
        </w:rPr>
        <w:t xml:space="preserve"> kapitału następować będzie w 6 ratach kapitałowych płatnych rocznie do 20 grudni</w:t>
      </w:r>
      <w:r w:rsidR="008A6899">
        <w:rPr>
          <w:rFonts w:asciiTheme="majorHAnsi" w:hAnsiTheme="majorHAnsi"/>
        </w:rPr>
        <w:t>a każdego roku począwszy od 2026</w:t>
      </w:r>
      <w:r>
        <w:rPr>
          <w:rFonts w:asciiTheme="majorHAnsi" w:hAnsiTheme="majorHAnsi"/>
        </w:rPr>
        <w:t xml:space="preserve"> roku,</w:t>
      </w:r>
    </w:p>
    <w:p w:rsidR="0018555C" w:rsidRDefault="002E7908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2E7908">
        <w:rPr>
          <w:rFonts w:asciiTheme="majorHAnsi" w:hAnsiTheme="majorHAnsi"/>
        </w:rPr>
        <w:t>s</w:t>
      </w:r>
      <w:r w:rsidR="008A6899">
        <w:rPr>
          <w:rFonts w:asciiTheme="majorHAnsi" w:hAnsiTheme="majorHAnsi"/>
        </w:rPr>
        <w:t>płata odsetek w latach 2025-2031</w:t>
      </w:r>
      <w:r w:rsidRPr="002E7908">
        <w:rPr>
          <w:rFonts w:asciiTheme="majorHAnsi" w:hAnsiTheme="majorHAnsi"/>
        </w:rPr>
        <w:t xml:space="preserve"> od wykorzystanego kredytu następow</w:t>
      </w:r>
      <w:r>
        <w:rPr>
          <w:rFonts w:asciiTheme="majorHAnsi" w:hAnsiTheme="majorHAnsi"/>
        </w:rPr>
        <w:t>ać będzie w okresach kwartalnych</w:t>
      </w:r>
      <w:r w:rsidRPr="002E7908">
        <w:rPr>
          <w:rFonts w:asciiTheme="majorHAnsi" w:hAnsiTheme="majorHAnsi"/>
        </w:rPr>
        <w:t>,</w:t>
      </w:r>
    </w:p>
    <w:p w:rsidR="002E7908" w:rsidRDefault="002E7908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2E7908">
        <w:rPr>
          <w:rFonts w:asciiTheme="majorHAnsi" w:hAnsiTheme="majorHAnsi"/>
        </w:rPr>
        <w:t>spłata odsetek, następować będzie w okresach kwartalnych do ostatniego dnia każdego kwartału, na podstawie pisemnych informacji o wysokości należnych kwot, przekazywanych przez Wykonawcę najpóźniej w 15-tym dniu każdego ostatniego miesiąca kwartału – bez obciążeń Zamawiającego</w:t>
      </w:r>
      <w:r>
        <w:rPr>
          <w:rFonts w:asciiTheme="majorHAnsi" w:hAnsiTheme="majorHAnsi"/>
        </w:rPr>
        <w:t xml:space="preserve"> kosztami,</w:t>
      </w:r>
    </w:p>
    <w:p w:rsidR="002E7908" w:rsidRDefault="002E7908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2E7908">
        <w:rPr>
          <w:rFonts w:asciiTheme="majorHAnsi" w:hAnsiTheme="majorHAnsi"/>
        </w:rPr>
        <w:t xml:space="preserve">w przypadku gdy ostateczna spłata kredytu przypada w ciągu okresu obrachunkowego, odsetki za okres od dnia naliczenia do dnia poprzedzającego ostateczną spłatę kredytu, spłacone zostaną łącznie z ostatnią ratą kapitałową </w:t>
      </w:r>
      <w:r>
        <w:rPr>
          <w:rFonts w:asciiTheme="majorHAnsi" w:hAnsiTheme="majorHAnsi"/>
        </w:rPr>
        <w:br/>
      </w:r>
      <w:r w:rsidRPr="002E7908">
        <w:rPr>
          <w:rFonts w:asciiTheme="majorHAnsi" w:hAnsiTheme="majorHAnsi"/>
        </w:rPr>
        <w:t>w terminie określonym „Harmon</w:t>
      </w:r>
      <w:r>
        <w:rPr>
          <w:rFonts w:asciiTheme="majorHAnsi" w:hAnsiTheme="majorHAnsi"/>
        </w:rPr>
        <w:t>ogramem spłat rat kapitałowych”,</w:t>
      </w:r>
    </w:p>
    <w:p w:rsidR="002E7908" w:rsidRDefault="00FA0AEF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</w:t>
      </w:r>
      <w:r w:rsidRPr="00FA0AEF">
        <w:rPr>
          <w:rFonts w:asciiTheme="majorHAnsi" w:hAnsiTheme="majorHAnsi"/>
        </w:rPr>
        <w:t xml:space="preserve">procentowanie kredytu oparte jest o zmienną stawkę bazową </w:t>
      </w:r>
      <w:r>
        <w:rPr>
          <w:rFonts w:asciiTheme="majorHAnsi" w:hAnsiTheme="majorHAnsi"/>
        </w:rPr>
        <w:t>WIBOR 3M plus stałą marżę banku,</w:t>
      </w:r>
    </w:p>
    <w:p w:rsidR="00FA0AEF" w:rsidRDefault="00FA0AEF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</w:t>
      </w:r>
      <w:r w:rsidRPr="00FA0AEF">
        <w:rPr>
          <w:rFonts w:asciiTheme="majorHAnsi" w:hAnsiTheme="majorHAnsi"/>
        </w:rPr>
        <w:t>dsetki będą naliczane za rzeczywistą liczbę dni wykorzystania kredytu kwartalnie, przy rzeczywistej liczbie dni w roku 365/366,</w:t>
      </w:r>
    </w:p>
    <w:p w:rsidR="00FA0AEF" w:rsidRDefault="00FA0AEF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</w:t>
      </w:r>
      <w:r w:rsidRPr="00FA0AEF">
        <w:rPr>
          <w:rFonts w:asciiTheme="majorHAnsi" w:hAnsiTheme="majorHAnsi"/>
        </w:rPr>
        <w:t>procentowanie kredytu ustalone będzie w oparciu o stawkę WIBOR 3M notowanej na dwa dni robocze przed rozpoczęciem kwartału, powiększonej o niezmienną marżę banku,</w:t>
      </w:r>
    </w:p>
    <w:p w:rsidR="00FA0AEF" w:rsidRDefault="00FA0AEF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</w:t>
      </w:r>
      <w:r w:rsidRPr="00FA0AEF">
        <w:rPr>
          <w:rFonts w:asciiTheme="majorHAnsi" w:hAnsiTheme="majorHAnsi"/>
        </w:rPr>
        <w:t xml:space="preserve">a pierwszy okres odsetkowy, tj. od dnia wykorzystania kredytu przyjmuje się oprocentowanie równe sumie stawki WIBOR 3M ustalonej na dwa dni przed wykorzystaniem kredytu bądź jego transzy i marży banku ustalonej </w:t>
      </w:r>
      <w:r>
        <w:rPr>
          <w:rFonts w:asciiTheme="majorHAnsi" w:hAnsiTheme="majorHAnsi"/>
        </w:rPr>
        <w:br/>
      </w:r>
      <w:r w:rsidRPr="00FA0AEF">
        <w:rPr>
          <w:rFonts w:asciiTheme="majorHAnsi" w:hAnsiTheme="majorHAnsi"/>
        </w:rPr>
        <w:t>w przedłożonej ofercie,</w:t>
      </w:r>
    </w:p>
    <w:p w:rsidR="00FA0AEF" w:rsidRDefault="00E16358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</w:t>
      </w:r>
      <w:r w:rsidRPr="00E16358">
        <w:rPr>
          <w:rFonts w:asciiTheme="majorHAnsi" w:hAnsiTheme="majorHAnsi"/>
        </w:rPr>
        <w:t>eżeli data spłaty kredytu lub odsetek przypada na dzień ustawowo wolny od pracy, uważa się, że termin został zachowany, jeżeli spłata nastąpiła w pierwszym dniu roboczym po terminie określonym w umowie,</w:t>
      </w:r>
    </w:p>
    <w:p w:rsidR="00E16358" w:rsidRDefault="00E16358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E16358">
        <w:rPr>
          <w:rFonts w:asciiTheme="majorHAnsi" w:hAnsiTheme="majorHAnsi"/>
        </w:rPr>
        <w:t>Zamawiający nie dopuszcza możliwości pobierania innych (dodatkowych) opłat związanych z obsługą udzielonego kredytu,</w:t>
      </w:r>
    </w:p>
    <w:p w:rsidR="00E16358" w:rsidRDefault="00E16358" w:rsidP="00E16358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mbria" w:hAnsi="Cambria"/>
        </w:rPr>
      </w:pPr>
      <w:r w:rsidRPr="002505A6">
        <w:rPr>
          <w:rFonts w:ascii="Cambria" w:hAnsi="Cambria"/>
        </w:rPr>
        <w:t>Zamawiający wyklucza pobieranie przez Wykonawcę zamówienia innych prowizji lub opłat,</w:t>
      </w:r>
      <w:r>
        <w:rPr>
          <w:rFonts w:ascii="Cambria" w:hAnsi="Cambria"/>
        </w:rPr>
        <w:t xml:space="preserve"> </w:t>
      </w:r>
      <w:r w:rsidRPr="002505A6">
        <w:rPr>
          <w:rFonts w:ascii="Cambria" w:hAnsi="Cambria"/>
        </w:rPr>
        <w:t>poza tymi określonymi w niniejszej SWZ oraz formularzu ofertowym stanowiącym załącznik</w:t>
      </w:r>
      <w:r>
        <w:rPr>
          <w:rFonts w:ascii="Cambria" w:hAnsi="Cambria"/>
        </w:rPr>
        <w:t xml:space="preserve"> </w:t>
      </w:r>
      <w:r w:rsidRPr="002505A6">
        <w:rPr>
          <w:rFonts w:ascii="Cambria" w:hAnsi="Cambria"/>
        </w:rPr>
        <w:t>do SWZ</w:t>
      </w:r>
      <w:r>
        <w:rPr>
          <w:rFonts w:ascii="Cambria" w:hAnsi="Cambria"/>
        </w:rPr>
        <w:t>,</w:t>
      </w:r>
    </w:p>
    <w:p w:rsidR="00E16358" w:rsidRDefault="00E16358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</w:t>
      </w:r>
      <w:r w:rsidRPr="00E16358">
        <w:rPr>
          <w:rFonts w:asciiTheme="majorHAnsi" w:hAnsiTheme="majorHAnsi"/>
        </w:rPr>
        <w:t xml:space="preserve"> przypadku wcześniejszej spłaty części lub całości kredytu, odsetki będą naliczone od faktycznego zadłużenia,</w:t>
      </w:r>
    </w:p>
    <w:p w:rsidR="00E16358" w:rsidRDefault="00E16358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 w:rsidRPr="00AA2F1A">
        <w:rPr>
          <w:rFonts w:asciiTheme="majorHAnsi" w:hAnsiTheme="majorHAnsi"/>
        </w:rPr>
        <w:t>ban</w:t>
      </w:r>
      <w:r w:rsidR="008A6899" w:rsidRPr="00AA2F1A">
        <w:rPr>
          <w:rFonts w:asciiTheme="majorHAnsi" w:hAnsiTheme="majorHAnsi"/>
        </w:rPr>
        <w:t>k postawi kredyt do dyspozycji Z</w:t>
      </w:r>
      <w:r w:rsidRPr="00AA2F1A">
        <w:rPr>
          <w:rFonts w:asciiTheme="majorHAnsi" w:hAnsiTheme="majorHAnsi"/>
        </w:rPr>
        <w:t>am</w:t>
      </w:r>
      <w:r w:rsidR="008A6899" w:rsidRPr="00AA2F1A">
        <w:rPr>
          <w:rFonts w:asciiTheme="majorHAnsi" w:hAnsiTheme="majorHAnsi"/>
        </w:rPr>
        <w:t>awiającego w dniu podpisania umowy.</w:t>
      </w:r>
      <w:r w:rsidRPr="00AA2F1A">
        <w:rPr>
          <w:rFonts w:asciiTheme="majorHAnsi" w:hAnsiTheme="majorHAnsi"/>
        </w:rPr>
        <w:t xml:space="preserve"> </w:t>
      </w:r>
      <w:r w:rsidRPr="00E16358">
        <w:rPr>
          <w:rFonts w:asciiTheme="majorHAnsi" w:hAnsiTheme="majorHAnsi"/>
        </w:rPr>
        <w:t>Termin uruchomienia kredytu może wynosić maksymalnie trzy dni robocze przypadające po dniu przekazania Wykonawcy dyspozycji uruchomienia kredytu,</w:t>
      </w:r>
    </w:p>
    <w:p w:rsidR="00277A15" w:rsidRDefault="00277A15" w:rsidP="0018555C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</w:t>
      </w:r>
      <w:r w:rsidRPr="00277A15">
        <w:rPr>
          <w:rFonts w:asciiTheme="majorHAnsi" w:hAnsiTheme="majorHAnsi"/>
        </w:rPr>
        <w:t>ako prawne zabezpieczenie kredytu strony ustanawiają weksel „In blanco” wystawiony przez Kredytobiorcę wraz z deklaracją wekslową kontrasygnowaną przez skarbnika.</w:t>
      </w:r>
    </w:p>
    <w:p w:rsidR="0018555C" w:rsidRDefault="00FC525D" w:rsidP="0018555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C525D">
        <w:rPr>
          <w:rFonts w:asciiTheme="majorHAnsi" w:hAnsiTheme="majorHAnsi"/>
        </w:rPr>
        <w:lastRenderedPageBreak/>
        <w:t>Odsetki naliczane będą tylko od faktycznie wykorzystanego zadłużenia wg zmiennej stopy procentowej.</w:t>
      </w:r>
    </w:p>
    <w:p w:rsidR="00FC525D" w:rsidRPr="00F653AF" w:rsidRDefault="00FC525D" w:rsidP="0018555C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1A50AE">
        <w:rPr>
          <w:rFonts w:ascii="Cambria" w:eastAsia="SimSun" w:hAnsi="Cambria" w:cs="Arial Unicode MS"/>
          <w:color w:val="00000A"/>
          <w:kern w:val="3"/>
          <w:lang w:eastAsia="zh-CN" w:bidi="hi-IN"/>
        </w:rPr>
        <w:t>Zamawiający przewiduje możliwość zmian w harmonogramie spłat w poszczególnych latach – w okresie spłaty zobowiązania – bez pobierania dodatkowych opłat z tego tytułu poza kosztami przedstawionymi w ofercie Wykonawcy,  w przypadku zmiany sytuacji finansowej Zamawiającego, tj. gdy w okresie obowiązywania umowy kredytowej zaistnieje zagrożenie przekroczenia relacji, o której mowa w art. 243 ustawy z dnia 27 sierpnia 2009 r. o finansach pub</w:t>
      </w:r>
      <w:r>
        <w:rPr>
          <w:rFonts w:ascii="Cambria" w:eastAsia="SimSun" w:hAnsi="Cambria" w:cs="Arial Unicode MS"/>
          <w:color w:val="00000A"/>
          <w:kern w:val="3"/>
          <w:lang w:eastAsia="zh-CN" w:bidi="hi-IN"/>
        </w:rPr>
        <w:t xml:space="preserve">licznych (t.j. </w:t>
      </w:r>
      <w:r w:rsidR="008A6899" w:rsidRPr="008A6899">
        <w:rPr>
          <w:rFonts w:ascii="Cambria" w:eastAsia="SimSun" w:hAnsi="Cambria" w:cs="Arial Unicode MS"/>
          <w:color w:val="00000A"/>
          <w:kern w:val="3"/>
          <w:lang w:eastAsia="zh-CN" w:bidi="hi-IN"/>
        </w:rPr>
        <w:t xml:space="preserve">Dz.U. </w:t>
      </w:r>
      <w:r w:rsidR="00763984">
        <w:rPr>
          <w:rFonts w:ascii="Cambria" w:eastAsia="SimSun" w:hAnsi="Cambria" w:cs="Arial Unicode MS"/>
          <w:color w:val="00000A"/>
          <w:kern w:val="3"/>
          <w:lang w:eastAsia="zh-CN" w:bidi="hi-IN"/>
        </w:rPr>
        <w:t xml:space="preserve">z </w:t>
      </w:r>
      <w:r w:rsidR="008A6899" w:rsidRPr="008A6899">
        <w:rPr>
          <w:rFonts w:ascii="Cambria" w:eastAsia="SimSun" w:hAnsi="Cambria" w:cs="Arial Unicode MS"/>
          <w:color w:val="00000A"/>
          <w:kern w:val="3"/>
          <w:lang w:eastAsia="zh-CN" w:bidi="hi-IN"/>
        </w:rPr>
        <w:t>2025 poz. 1483</w:t>
      </w:r>
      <w:r w:rsidRPr="001A50AE">
        <w:rPr>
          <w:rFonts w:ascii="Cambria" w:eastAsia="SimSun" w:hAnsi="Cambria" w:cs="Arial Unicode MS"/>
          <w:color w:val="00000A"/>
          <w:kern w:val="3"/>
          <w:lang w:eastAsia="zh-CN" w:bidi="hi-IN"/>
        </w:rPr>
        <w:t>).</w:t>
      </w:r>
    </w:p>
    <w:p w:rsidR="00F653AF" w:rsidRDefault="00F653AF" w:rsidP="00F653A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653AF">
        <w:rPr>
          <w:rFonts w:asciiTheme="majorHAnsi" w:hAnsiTheme="majorHAnsi"/>
        </w:rPr>
        <w:t xml:space="preserve">Forma zabezpieczenia kredytu - weksel własny </w:t>
      </w:r>
      <w:proofErr w:type="spellStart"/>
      <w:r w:rsidRPr="00F653AF">
        <w:rPr>
          <w:rFonts w:asciiTheme="majorHAnsi" w:hAnsiTheme="majorHAnsi"/>
        </w:rPr>
        <w:t>in</w:t>
      </w:r>
      <w:proofErr w:type="spellEnd"/>
      <w:r w:rsidRPr="00F653AF">
        <w:rPr>
          <w:rFonts w:asciiTheme="majorHAnsi" w:hAnsiTheme="majorHAnsi"/>
        </w:rPr>
        <w:t xml:space="preserve"> blanco wraz z deklaracją wekslową,</w:t>
      </w:r>
      <w:r>
        <w:rPr>
          <w:rFonts w:asciiTheme="majorHAnsi" w:hAnsiTheme="majorHAnsi"/>
        </w:rPr>
        <w:t xml:space="preserve"> </w:t>
      </w:r>
      <w:r w:rsidRPr="00F653AF">
        <w:rPr>
          <w:rFonts w:asciiTheme="majorHAnsi" w:hAnsiTheme="majorHAnsi"/>
        </w:rPr>
        <w:t>z kontrasygnatą Skarbnika Gminy lub osoby przez niego upoważnionej.</w:t>
      </w:r>
    </w:p>
    <w:p w:rsidR="00F653AF" w:rsidRDefault="00F653AF" w:rsidP="00F653A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653AF">
        <w:rPr>
          <w:rFonts w:asciiTheme="majorHAnsi" w:hAnsiTheme="majorHAnsi"/>
        </w:rPr>
        <w:t>Zamawiający nie przewiduje złożenia oświadczenia o poddaniu się egzekucji, zgodnie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br/>
      </w:r>
      <w:r w:rsidRPr="00F653AF">
        <w:rPr>
          <w:rFonts w:asciiTheme="majorHAnsi" w:hAnsiTheme="majorHAnsi"/>
        </w:rPr>
        <w:t>z art. 777 k.p.c.</w:t>
      </w:r>
    </w:p>
    <w:p w:rsidR="00F653AF" w:rsidRDefault="00F653AF" w:rsidP="00F653AF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F653AF">
        <w:rPr>
          <w:rFonts w:asciiTheme="majorHAnsi" w:hAnsiTheme="majorHAnsi"/>
        </w:rPr>
        <w:t>Wszelkie płatności wynikające z umowy będą płatne w złotych polskich.</w:t>
      </w:r>
    </w:p>
    <w:p w:rsidR="0004117F" w:rsidRDefault="0004117F" w:rsidP="0004117F">
      <w:pPr>
        <w:jc w:val="both"/>
        <w:rPr>
          <w:rFonts w:asciiTheme="majorHAnsi" w:hAnsiTheme="majorHAnsi"/>
        </w:rPr>
      </w:pPr>
    </w:p>
    <w:p w:rsidR="0004117F" w:rsidRDefault="0004117F" w:rsidP="0004117F">
      <w:pPr>
        <w:jc w:val="both"/>
        <w:rPr>
          <w:rFonts w:asciiTheme="majorHAnsi" w:hAnsiTheme="majorHAnsi"/>
        </w:rPr>
      </w:pPr>
    </w:p>
    <w:p w:rsidR="0004117F" w:rsidRDefault="0004117F" w:rsidP="0004117F">
      <w:pPr>
        <w:jc w:val="center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04117F">
        <w:rPr>
          <w:rFonts w:asciiTheme="majorHAnsi" w:eastAsiaTheme="majorEastAsia" w:hAnsiTheme="majorHAnsi" w:cstheme="majorBidi"/>
          <w:b/>
          <w:sz w:val="24"/>
          <w:szCs w:val="24"/>
        </w:rPr>
        <w:t>PROJEKTOWANE POSTANOWIENIA UMOWY W SPRAWIE ZAMÓWIENIA PUBLICZNEGO, KTÓRE ZOSTANĄ WPROWADZONE DO UMOWY</w:t>
      </w:r>
    </w:p>
    <w:p w:rsidR="00BD5151" w:rsidRDefault="00BD5151" w:rsidP="0004117F">
      <w:pPr>
        <w:jc w:val="center"/>
        <w:rPr>
          <w:rFonts w:asciiTheme="majorHAnsi" w:eastAsiaTheme="majorEastAsia" w:hAnsiTheme="majorHAnsi" w:cstheme="majorBidi"/>
          <w:b/>
          <w:sz w:val="24"/>
          <w:szCs w:val="24"/>
        </w:rPr>
      </w:pPr>
    </w:p>
    <w:p w:rsidR="00BD5151" w:rsidRDefault="00353324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353324">
        <w:rPr>
          <w:rFonts w:asciiTheme="majorHAnsi" w:hAnsiTheme="majorHAnsi"/>
        </w:rPr>
        <w:t>PRZEDMIOT UMOWY</w:t>
      </w:r>
    </w:p>
    <w:p w:rsidR="00353324" w:rsidRDefault="00353324" w:rsidP="00353324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</w:rPr>
      </w:pPr>
      <w:r w:rsidRPr="00353324">
        <w:rPr>
          <w:rFonts w:asciiTheme="majorHAnsi" w:hAnsiTheme="majorHAnsi"/>
        </w:rPr>
        <w:t>W wyniku rozstrzygniętego post</w:t>
      </w:r>
      <w:r>
        <w:rPr>
          <w:rFonts w:asciiTheme="majorHAnsi" w:hAnsiTheme="majorHAnsi"/>
        </w:rPr>
        <w:t xml:space="preserve">ępowania o udzielenie zamówienia publicznego w trybie podstawowym bez negocjacji, o którym mowa w art. </w:t>
      </w:r>
      <w:r w:rsidR="004150B5">
        <w:rPr>
          <w:rFonts w:asciiTheme="majorHAnsi" w:hAnsiTheme="majorHAnsi"/>
        </w:rPr>
        <w:t xml:space="preserve">275 ust. 1 </w:t>
      </w:r>
      <w:r w:rsidRPr="00353324">
        <w:rPr>
          <w:rFonts w:asciiTheme="majorHAnsi" w:hAnsiTheme="majorHAnsi"/>
        </w:rPr>
        <w:t xml:space="preserve">ustawy </w:t>
      </w:r>
      <w:r w:rsidR="004150B5">
        <w:rPr>
          <w:rFonts w:asciiTheme="majorHAnsi" w:hAnsiTheme="majorHAnsi"/>
        </w:rPr>
        <w:br/>
      </w:r>
      <w:r w:rsidRPr="00353324">
        <w:rPr>
          <w:rFonts w:asciiTheme="majorHAnsi" w:hAnsiTheme="majorHAnsi"/>
        </w:rPr>
        <w:t>z dnia 11 września 2019 r. – Prawo zam</w:t>
      </w:r>
      <w:r w:rsidR="004150B5">
        <w:rPr>
          <w:rFonts w:asciiTheme="majorHAnsi" w:hAnsiTheme="majorHAnsi"/>
        </w:rPr>
        <w:t>ówień publicznych (</w:t>
      </w:r>
      <w:r w:rsidR="004150B5" w:rsidRPr="004150B5">
        <w:rPr>
          <w:rFonts w:asciiTheme="majorHAnsi" w:hAnsiTheme="majorHAnsi"/>
        </w:rPr>
        <w:t>Dz.U. z 2024 r. poz. 1320</w:t>
      </w:r>
      <w:r w:rsidR="008A6899">
        <w:rPr>
          <w:rFonts w:asciiTheme="majorHAnsi" w:hAnsiTheme="majorHAnsi"/>
        </w:rPr>
        <w:t xml:space="preserve"> z późn. zm.</w:t>
      </w:r>
      <w:r w:rsidRPr="00353324">
        <w:rPr>
          <w:rFonts w:asciiTheme="majorHAnsi" w:hAnsiTheme="majorHAnsi"/>
        </w:rPr>
        <w:t xml:space="preserve">) Bank udziela Kredytobiorcy długoterminowego kredytu </w:t>
      </w:r>
      <w:r w:rsidR="008A6899">
        <w:rPr>
          <w:rFonts w:asciiTheme="majorHAnsi" w:hAnsiTheme="majorHAnsi"/>
        </w:rPr>
        <w:br/>
      </w:r>
      <w:r w:rsidRPr="00353324">
        <w:rPr>
          <w:rFonts w:asciiTheme="majorHAnsi" w:hAnsiTheme="majorHAnsi"/>
        </w:rPr>
        <w:t xml:space="preserve">w walucie polskiej </w:t>
      </w:r>
      <w:r w:rsidR="008A6899">
        <w:rPr>
          <w:rFonts w:asciiTheme="majorHAnsi" w:hAnsiTheme="majorHAnsi"/>
        </w:rPr>
        <w:t>w wysokości do 1 100 000,00</w:t>
      </w:r>
      <w:r w:rsidR="004150B5" w:rsidRPr="004150B5">
        <w:rPr>
          <w:rFonts w:asciiTheme="majorHAnsi" w:hAnsiTheme="majorHAnsi"/>
        </w:rPr>
        <w:t xml:space="preserve"> zł (słownie: jeden m</w:t>
      </w:r>
      <w:r w:rsidR="008A6899">
        <w:rPr>
          <w:rFonts w:asciiTheme="majorHAnsi" w:hAnsiTheme="majorHAnsi"/>
        </w:rPr>
        <w:t>ilion sto tysięcy</w:t>
      </w:r>
      <w:r w:rsidR="004150B5">
        <w:rPr>
          <w:rFonts w:asciiTheme="majorHAnsi" w:hAnsiTheme="majorHAnsi"/>
        </w:rPr>
        <w:t xml:space="preserve"> zł 00/100),</w:t>
      </w:r>
    </w:p>
    <w:p w:rsidR="004150B5" w:rsidRDefault="004150B5" w:rsidP="004150B5">
      <w:pPr>
        <w:pStyle w:val="Akapitzlist"/>
        <w:numPr>
          <w:ilvl w:val="0"/>
          <w:numId w:val="5"/>
        </w:numPr>
        <w:jc w:val="both"/>
        <w:rPr>
          <w:rFonts w:asciiTheme="majorHAnsi" w:hAnsiTheme="majorHAnsi"/>
        </w:rPr>
      </w:pPr>
      <w:r w:rsidRPr="004150B5">
        <w:rPr>
          <w:rFonts w:asciiTheme="majorHAnsi" w:hAnsiTheme="majorHAnsi"/>
        </w:rPr>
        <w:t xml:space="preserve">Kredytobiorca oświadcza, że środki z kredytu wykorzysta na sfinansowanie planowanego </w:t>
      </w:r>
      <w:r>
        <w:rPr>
          <w:rFonts w:asciiTheme="majorHAnsi" w:hAnsiTheme="majorHAnsi"/>
        </w:rPr>
        <w:t>d</w:t>
      </w:r>
      <w:r w:rsidR="008A6899">
        <w:rPr>
          <w:rFonts w:asciiTheme="majorHAnsi" w:hAnsiTheme="majorHAnsi"/>
        </w:rPr>
        <w:t>eficytu budżetowego na rok 2025</w:t>
      </w:r>
      <w:r w:rsidRPr="004150B5">
        <w:rPr>
          <w:rFonts w:asciiTheme="majorHAnsi" w:hAnsiTheme="majorHAnsi"/>
        </w:rPr>
        <w:t xml:space="preserve"> związanego z realizacją zadań inwestycyjnych,</w:t>
      </w:r>
    </w:p>
    <w:p w:rsidR="00FD1A51" w:rsidRPr="004150B5" w:rsidRDefault="00FD1A51" w:rsidP="00FD1A51">
      <w:pPr>
        <w:pStyle w:val="Akapitzlist"/>
        <w:ind w:left="1440"/>
        <w:jc w:val="both"/>
        <w:rPr>
          <w:rFonts w:asciiTheme="majorHAnsi" w:hAnsiTheme="majorHAnsi"/>
        </w:rPr>
      </w:pPr>
    </w:p>
    <w:p w:rsidR="00353324" w:rsidRPr="00FD1A51" w:rsidRDefault="00FD1A51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URUCHOMIENIE KREDYTU</w:t>
      </w:r>
    </w:p>
    <w:p w:rsidR="00FD1A51" w:rsidRDefault="00FD1A51" w:rsidP="00FD1A51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</w:rPr>
      </w:pPr>
      <w:r w:rsidRPr="00FD1A51">
        <w:rPr>
          <w:rFonts w:asciiTheme="majorHAnsi" w:hAnsiTheme="majorHAnsi"/>
        </w:rPr>
        <w:t>Bank otworzy dla Kredytobiorcy rachunek kredytowy nr………….. zwany dal</w:t>
      </w:r>
      <w:r>
        <w:rPr>
          <w:rFonts w:asciiTheme="majorHAnsi" w:hAnsiTheme="majorHAnsi"/>
        </w:rPr>
        <w:t>ej „Rachunkiem Obsługi Kredytu",</w:t>
      </w:r>
    </w:p>
    <w:p w:rsidR="00FD1A51" w:rsidRPr="00FD1A51" w:rsidRDefault="00FD1A51" w:rsidP="00FD1A51">
      <w:pPr>
        <w:pStyle w:val="Akapitzlist"/>
        <w:widowControl w:val="0"/>
        <w:numPr>
          <w:ilvl w:val="0"/>
          <w:numId w:val="6"/>
        </w:numPr>
        <w:suppressAutoHyphens/>
        <w:spacing w:after="0" w:line="240" w:lineRule="auto"/>
        <w:jc w:val="both"/>
        <w:textAlignment w:val="baseline"/>
        <w:rPr>
          <w:rFonts w:ascii="Cambria" w:hAnsi="Cambria"/>
        </w:rPr>
      </w:pPr>
      <w:r w:rsidRPr="00FD1A51">
        <w:rPr>
          <w:rFonts w:ascii="Cambria" w:hAnsi="Cambria"/>
        </w:rPr>
        <w:t>Bank stawia do dyspozycji k</w:t>
      </w:r>
      <w:r>
        <w:rPr>
          <w:rFonts w:ascii="Cambria" w:hAnsi="Cambria"/>
        </w:rPr>
        <w:t>redytobiorcy kredyt w wysoko</w:t>
      </w:r>
      <w:r w:rsidR="008A6899">
        <w:rPr>
          <w:rFonts w:ascii="Cambria" w:hAnsi="Cambria"/>
        </w:rPr>
        <w:t>ści do 1 100 000,00</w:t>
      </w:r>
      <w:r w:rsidRPr="00FD1A51">
        <w:rPr>
          <w:rFonts w:ascii="Cambria" w:hAnsi="Cambria"/>
        </w:rPr>
        <w:t xml:space="preserve"> zł po podpisaniu niniejszej umowy, po ustanowieniu prawnych zabezpieczeń spłaty kredytu, tj. weksla „In blanco” wystawionego przez Kredytobiorcę wraz </w:t>
      </w:r>
      <w:r>
        <w:rPr>
          <w:rFonts w:ascii="Cambria" w:hAnsi="Cambria"/>
        </w:rPr>
        <w:br/>
      </w:r>
      <w:r w:rsidRPr="00FD1A51">
        <w:rPr>
          <w:rFonts w:ascii="Cambria" w:hAnsi="Cambria"/>
        </w:rPr>
        <w:t xml:space="preserve">z deklaracją wekslową. </w:t>
      </w:r>
    </w:p>
    <w:p w:rsidR="00FD1A51" w:rsidRDefault="00FD1A51" w:rsidP="00FD1A51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</w:rPr>
      </w:pPr>
      <w:r w:rsidRPr="00FD1A51">
        <w:rPr>
          <w:rFonts w:asciiTheme="majorHAnsi" w:hAnsiTheme="majorHAnsi"/>
        </w:rPr>
        <w:t>Uruchomienie/wypłata kredytu nastąpi w ciągu ……(zgodnie ze złożoną ofertą).. dni roboczych przypadających po dniu przekazania Wykonawcy dyspozycji uruchomienia kredytu.</w:t>
      </w:r>
    </w:p>
    <w:p w:rsidR="00FD1A51" w:rsidRDefault="00FD1A51" w:rsidP="00FD1A51">
      <w:pPr>
        <w:pStyle w:val="Akapitzlist"/>
        <w:numPr>
          <w:ilvl w:val="0"/>
          <w:numId w:val="6"/>
        </w:numPr>
        <w:jc w:val="both"/>
        <w:rPr>
          <w:rFonts w:asciiTheme="majorHAnsi" w:hAnsiTheme="majorHAnsi"/>
        </w:rPr>
      </w:pPr>
      <w:r w:rsidRPr="00FD1A51">
        <w:rPr>
          <w:rFonts w:asciiTheme="majorHAnsi" w:hAnsiTheme="majorHAnsi"/>
        </w:rPr>
        <w:t>Wypłata kredytu będzie dokonywana bezgotówkowo w ciężar r</w:t>
      </w:r>
      <w:r w:rsidR="00126CBD">
        <w:rPr>
          <w:rFonts w:asciiTheme="majorHAnsi" w:hAnsiTheme="majorHAnsi"/>
        </w:rPr>
        <w:t xml:space="preserve">achunku, o którym mowa w </w:t>
      </w:r>
      <w:r w:rsidR="006B1AF9">
        <w:rPr>
          <w:rFonts w:asciiTheme="majorHAnsi" w:hAnsiTheme="majorHAnsi"/>
        </w:rPr>
        <w:t xml:space="preserve">ust. 2 </w:t>
      </w:r>
      <w:r w:rsidR="00406823">
        <w:rPr>
          <w:rFonts w:asciiTheme="majorHAnsi" w:hAnsiTheme="majorHAnsi"/>
        </w:rPr>
        <w:t xml:space="preserve">pkt. </w:t>
      </w:r>
      <w:r w:rsidR="00126CBD">
        <w:rPr>
          <w:rFonts w:asciiTheme="majorHAnsi" w:hAnsiTheme="majorHAnsi"/>
        </w:rPr>
        <w:t>a)</w:t>
      </w:r>
      <w:r w:rsidRPr="00FD1A51">
        <w:rPr>
          <w:rFonts w:asciiTheme="majorHAnsi" w:hAnsiTheme="majorHAnsi"/>
        </w:rPr>
        <w:t xml:space="preserve"> i p</w:t>
      </w:r>
      <w:r>
        <w:rPr>
          <w:rFonts w:asciiTheme="majorHAnsi" w:hAnsiTheme="majorHAnsi"/>
        </w:rPr>
        <w:t>rzelana na rachunek Gminy Świdwin</w:t>
      </w:r>
      <w:r w:rsidRPr="00FD1A51">
        <w:rPr>
          <w:rFonts w:asciiTheme="majorHAnsi" w:hAnsiTheme="majorHAnsi"/>
        </w:rPr>
        <w:t xml:space="preserve"> prowadzony dla obsługi budżetu o nr : …………………..</w:t>
      </w:r>
    </w:p>
    <w:p w:rsidR="00F23610" w:rsidRDefault="00F23610" w:rsidP="00F23610">
      <w:pPr>
        <w:pStyle w:val="Akapitzlist"/>
        <w:ind w:left="1440"/>
        <w:jc w:val="both"/>
        <w:rPr>
          <w:rFonts w:asciiTheme="majorHAnsi" w:hAnsiTheme="majorHAnsi"/>
        </w:rPr>
      </w:pPr>
    </w:p>
    <w:p w:rsidR="00763984" w:rsidRDefault="00763984" w:rsidP="00F23610">
      <w:pPr>
        <w:pStyle w:val="Akapitzlist"/>
        <w:ind w:left="1440"/>
        <w:jc w:val="both"/>
        <w:rPr>
          <w:rFonts w:asciiTheme="majorHAnsi" w:hAnsiTheme="majorHAnsi"/>
        </w:rPr>
      </w:pPr>
    </w:p>
    <w:p w:rsidR="00763984" w:rsidRDefault="00763984" w:rsidP="00F23610">
      <w:pPr>
        <w:pStyle w:val="Akapitzlist"/>
        <w:ind w:left="1440"/>
        <w:jc w:val="both"/>
        <w:rPr>
          <w:rFonts w:asciiTheme="majorHAnsi" w:hAnsiTheme="majorHAnsi"/>
        </w:rPr>
      </w:pPr>
    </w:p>
    <w:p w:rsidR="00763984" w:rsidRDefault="00763984" w:rsidP="00F23610">
      <w:pPr>
        <w:pStyle w:val="Akapitzlist"/>
        <w:ind w:left="1440"/>
        <w:jc w:val="both"/>
        <w:rPr>
          <w:rFonts w:asciiTheme="majorHAnsi" w:hAnsiTheme="majorHAnsi"/>
        </w:rPr>
      </w:pPr>
    </w:p>
    <w:p w:rsidR="00F23610" w:rsidRPr="00FD1A51" w:rsidRDefault="00F23610" w:rsidP="00F23610">
      <w:pPr>
        <w:pStyle w:val="Akapitzlist"/>
        <w:ind w:left="1440"/>
        <w:jc w:val="both"/>
        <w:rPr>
          <w:rFonts w:asciiTheme="majorHAnsi" w:hAnsiTheme="majorHAnsi"/>
        </w:rPr>
      </w:pPr>
    </w:p>
    <w:p w:rsidR="00FD1A51" w:rsidRPr="00F23610" w:rsidRDefault="00F23610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lastRenderedPageBreak/>
        <w:t>SPŁATA KREDYTU</w:t>
      </w:r>
    </w:p>
    <w:p w:rsidR="00126CBD" w:rsidRPr="00126CBD" w:rsidRDefault="00F23610" w:rsidP="00126CBD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 xml:space="preserve">Kredytobiorca zobowiązuje się spłacić wykorzystany kredyt w </w:t>
      </w:r>
      <w:r>
        <w:rPr>
          <w:rFonts w:ascii="Cambria" w:hAnsi="Cambria"/>
        </w:rPr>
        <w:t>6 rocznych ratach p</w:t>
      </w:r>
      <w:r w:rsidR="008A6899">
        <w:rPr>
          <w:rFonts w:ascii="Cambria" w:hAnsi="Cambria"/>
        </w:rPr>
        <w:t>ocząwszy od dnia 20 grudnia 2026 r. do 20 grudnia 2031</w:t>
      </w:r>
      <w:r>
        <w:rPr>
          <w:rFonts w:ascii="Cambria" w:hAnsi="Cambria"/>
        </w:rPr>
        <w:t xml:space="preserve"> </w:t>
      </w:r>
      <w:r w:rsidRPr="00E46408">
        <w:rPr>
          <w:rFonts w:ascii="Cambria" w:hAnsi="Cambria"/>
        </w:rPr>
        <w:t>r.</w:t>
      </w:r>
      <w:r w:rsidR="00126CBD">
        <w:rPr>
          <w:rFonts w:ascii="Cambria" w:hAnsi="Cambria"/>
        </w:rPr>
        <w:t xml:space="preserve"> na podstawie poniższego harmonogramu:</w:t>
      </w:r>
    </w:p>
    <w:tbl>
      <w:tblPr>
        <w:tblStyle w:val="Tabela-Siatka"/>
        <w:tblW w:w="0" w:type="auto"/>
        <w:tblInd w:w="1440" w:type="dxa"/>
        <w:tblLook w:val="04A0"/>
      </w:tblPr>
      <w:tblGrid>
        <w:gridCol w:w="1371"/>
        <w:gridCol w:w="1609"/>
        <w:gridCol w:w="1545"/>
        <w:gridCol w:w="1682"/>
        <w:gridCol w:w="1641"/>
      </w:tblGrid>
      <w:tr w:rsidR="00126CBD" w:rsidTr="00126CBD">
        <w:tc>
          <w:tcPr>
            <w:tcW w:w="1371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  <w:b/>
              </w:rPr>
            </w:pPr>
            <w:r w:rsidRPr="00126CBD">
              <w:rPr>
                <w:rFonts w:asciiTheme="majorHAnsi" w:hAnsiTheme="majorHAnsi"/>
                <w:b/>
              </w:rPr>
              <w:t>Rok</w:t>
            </w:r>
          </w:p>
        </w:tc>
        <w:tc>
          <w:tcPr>
            <w:tcW w:w="1609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  <w:b/>
              </w:rPr>
            </w:pPr>
            <w:r w:rsidRPr="00126CBD">
              <w:rPr>
                <w:rFonts w:asciiTheme="majorHAnsi" w:hAnsiTheme="majorHAnsi"/>
                <w:b/>
              </w:rPr>
              <w:t>Data</w:t>
            </w:r>
          </w:p>
        </w:tc>
        <w:tc>
          <w:tcPr>
            <w:tcW w:w="1545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  <w:b/>
              </w:rPr>
            </w:pPr>
            <w:r w:rsidRPr="00126CBD">
              <w:rPr>
                <w:rFonts w:asciiTheme="majorHAnsi" w:hAnsiTheme="majorHAnsi"/>
                <w:b/>
              </w:rPr>
              <w:t>Stan na początek okresu</w:t>
            </w:r>
            <w:r>
              <w:rPr>
                <w:rFonts w:asciiTheme="majorHAnsi" w:hAnsiTheme="majorHAnsi"/>
                <w:b/>
              </w:rPr>
              <w:t xml:space="preserve"> [zł]</w:t>
            </w:r>
          </w:p>
        </w:tc>
        <w:tc>
          <w:tcPr>
            <w:tcW w:w="1682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  <w:b/>
              </w:rPr>
            </w:pPr>
            <w:r w:rsidRPr="00126CBD">
              <w:rPr>
                <w:rFonts w:asciiTheme="majorHAnsi" w:hAnsiTheme="majorHAnsi"/>
                <w:b/>
              </w:rPr>
              <w:t>Transza</w:t>
            </w:r>
            <w:r>
              <w:rPr>
                <w:rFonts w:asciiTheme="majorHAnsi" w:hAnsiTheme="majorHAnsi"/>
                <w:b/>
              </w:rPr>
              <w:t xml:space="preserve"> [zł]</w:t>
            </w:r>
          </w:p>
        </w:tc>
        <w:tc>
          <w:tcPr>
            <w:tcW w:w="1641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  <w:b/>
              </w:rPr>
            </w:pPr>
            <w:r w:rsidRPr="00126CBD">
              <w:rPr>
                <w:rFonts w:asciiTheme="majorHAnsi" w:hAnsiTheme="majorHAnsi"/>
                <w:b/>
              </w:rPr>
              <w:t>Rata kapitałowa</w:t>
            </w:r>
            <w:r>
              <w:rPr>
                <w:rFonts w:asciiTheme="majorHAnsi" w:hAnsiTheme="majorHAnsi"/>
                <w:b/>
              </w:rPr>
              <w:t xml:space="preserve"> [zł]</w:t>
            </w:r>
          </w:p>
        </w:tc>
      </w:tr>
      <w:tr w:rsidR="00126CBD" w:rsidTr="00126CBD">
        <w:tc>
          <w:tcPr>
            <w:tcW w:w="1371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202</w:t>
            </w:r>
            <w:r w:rsidR="008A6899">
              <w:rPr>
                <w:rFonts w:asciiTheme="majorHAnsi" w:hAnsiTheme="majorHAnsi"/>
              </w:rPr>
              <w:t>5</w:t>
            </w:r>
          </w:p>
        </w:tc>
        <w:tc>
          <w:tcPr>
            <w:tcW w:w="1609" w:type="dxa"/>
            <w:vAlign w:val="center"/>
          </w:tcPr>
          <w:p w:rsidR="00126CBD" w:rsidRPr="00126CBD" w:rsidRDefault="008A6899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</w:t>
            </w:r>
            <w:r w:rsidR="00126CBD" w:rsidRPr="00126CBD">
              <w:rPr>
                <w:rFonts w:asciiTheme="majorHAnsi" w:hAnsiTheme="majorHAnsi"/>
              </w:rPr>
              <w:t>.12.202</w:t>
            </w: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545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0,00</w:t>
            </w:r>
          </w:p>
        </w:tc>
        <w:tc>
          <w:tcPr>
            <w:tcW w:w="1682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1</w:t>
            </w:r>
            <w:r w:rsidR="008A6899">
              <w:rPr>
                <w:rFonts w:asciiTheme="majorHAnsi" w:hAnsiTheme="majorHAnsi"/>
              </w:rPr>
              <w:t> 100 00,00</w:t>
            </w:r>
          </w:p>
        </w:tc>
        <w:tc>
          <w:tcPr>
            <w:tcW w:w="1641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0,00</w:t>
            </w:r>
          </w:p>
        </w:tc>
      </w:tr>
      <w:tr w:rsidR="00126CBD" w:rsidTr="00126CBD">
        <w:tc>
          <w:tcPr>
            <w:tcW w:w="1371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202</w:t>
            </w:r>
            <w:r w:rsidR="008A6899">
              <w:rPr>
                <w:rFonts w:asciiTheme="majorHAnsi" w:hAnsiTheme="majorHAnsi"/>
              </w:rPr>
              <w:t>6</w:t>
            </w:r>
          </w:p>
        </w:tc>
        <w:tc>
          <w:tcPr>
            <w:tcW w:w="1609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20.12.202</w:t>
            </w:r>
            <w:r w:rsidR="008A6899">
              <w:rPr>
                <w:rFonts w:asciiTheme="majorHAnsi" w:hAnsiTheme="majorHAnsi"/>
              </w:rPr>
              <w:t>6</w:t>
            </w:r>
          </w:p>
        </w:tc>
        <w:tc>
          <w:tcPr>
            <w:tcW w:w="1545" w:type="dxa"/>
            <w:vAlign w:val="center"/>
          </w:tcPr>
          <w:p w:rsidR="00126CBD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1 100 000,00</w:t>
            </w:r>
          </w:p>
        </w:tc>
        <w:tc>
          <w:tcPr>
            <w:tcW w:w="1682" w:type="dxa"/>
            <w:vAlign w:val="center"/>
          </w:tcPr>
          <w:p w:rsidR="00126CBD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0,00</w:t>
            </w:r>
          </w:p>
        </w:tc>
        <w:tc>
          <w:tcPr>
            <w:tcW w:w="1641" w:type="dxa"/>
            <w:vAlign w:val="center"/>
          </w:tcPr>
          <w:p w:rsidR="00126CBD" w:rsidRPr="00126CBD" w:rsidRDefault="008C1CA7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180 000,00</w:t>
            </w:r>
          </w:p>
        </w:tc>
      </w:tr>
      <w:tr w:rsidR="00126CBD" w:rsidTr="00126CBD">
        <w:tc>
          <w:tcPr>
            <w:tcW w:w="1371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202</w:t>
            </w:r>
            <w:r w:rsidR="008A6899">
              <w:rPr>
                <w:rFonts w:asciiTheme="majorHAnsi" w:hAnsiTheme="majorHAnsi"/>
              </w:rPr>
              <w:t>7</w:t>
            </w:r>
          </w:p>
        </w:tc>
        <w:tc>
          <w:tcPr>
            <w:tcW w:w="1609" w:type="dxa"/>
            <w:vAlign w:val="center"/>
          </w:tcPr>
          <w:p w:rsidR="00126CBD" w:rsidRPr="00126CBD" w:rsidRDefault="00126CBD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20.12.202</w:t>
            </w:r>
            <w:r w:rsidR="008A6899">
              <w:rPr>
                <w:rFonts w:asciiTheme="majorHAnsi" w:hAnsiTheme="majorHAnsi"/>
              </w:rPr>
              <w:t>7</w:t>
            </w:r>
          </w:p>
        </w:tc>
        <w:tc>
          <w:tcPr>
            <w:tcW w:w="1545" w:type="dxa"/>
            <w:vAlign w:val="center"/>
          </w:tcPr>
          <w:p w:rsidR="00126CBD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920 000,00</w:t>
            </w:r>
          </w:p>
        </w:tc>
        <w:tc>
          <w:tcPr>
            <w:tcW w:w="1682" w:type="dxa"/>
            <w:vAlign w:val="center"/>
          </w:tcPr>
          <w:p w:rsidR="00126CBD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0,00</w:t>
            </w:r>
          </w:p>
        </w:tc>
        <w:tc>
          <w:tcPr>
            <w:tcW w:w="1641" w:type="dxa"/>
            <w:vAlign w:val="center"/>
          </w:tcPr>
          <w:p w:rsidR="00126CBD" w:rsidRPr="00126CBD" w:rsidRDefault="008C1CA7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180 000,00</w:t>
            </w:r>
          </w:p>
        </w:tc>
      </w:tr>
      <w:tr w:rsidR="00275764" w:rsidTr="00C0428D">
        <w:tc>
          <w:tcPr>
            <w:tcW w:w="1371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202</w:t>
            </w:r>
            <w:r w:rsidR="008A6899">
              <w:rPr>
                <w:rFonts w:asciiTheme="majorHAnsi" w:hAnsiTheme="majorHAnsi"/>
              </w:rPr>
              <w:t>8</w:t>
            </w:r>
          </w:p>
        </w:tc>
        <w:tc>
          <w:tcPr>
            <w:tcW w:w="1609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20.12.202</w:t>
            </w:r>
            <w:r w:rsidR="008A6899">
              <w:rPr>
                <w:rFonts w:asciiTheme="majorHAnsi" w:hAnsiTheme="majorHAnsi"/>
              </w:rPr>
              <w:t>8</w:t>
            </w:r>
          </w:p>
        </w:tc>
        <w:tc>
          <w:tcPr>
            <w:tcW w:w="1545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740 000,00</w:t>
            </w:r>
          </w:p>
        </w:tc>
        <w:tc>
          <w:tcPr>
            <w:tcW w:w="1682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0,00</w:t>
            </w:r>
          </w:p>
        </w:tc>
        <w:tc>
          <w:tcPr>
            <w:tcW w:w="1641" w:type="dxa"/>
          </w:tcPr>
          <w:p w:rsidR="00275764" w:rsidRDefault="008C1CA7" w:rsidP="00275764">
            <w:pPr>
              <w:jc w:val="center"/>
            </w:pPr>
            <w:r>
              <w:rPr>
                <w:rFonts w:asciiTheme="majorHAnsi" w:hAnsiTheme="majorHAnsi"/>
              </w:rPr>
              <w:t>180 000,00</w:t>
            </w:r>
          </w:p>
        </w:tc>
      </w:tr>
      <w:tr w:rsidR="00275764" w:rsidTr="00C0428D">
        <w:tc>
          <w:tcPr>
            <w:tcW w:w="1371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202</w:t>
            </w:r>
            <w:r w:rsidR="008A6899">
              <w:rPr>
                <w:rFonts w:asciiTheme="majorHAnsi" w:hAnsiTheme="majorHAnsi"/>
              </w:rPr>
              <w:t>9</w:t>
            </w:r>
          </w:p>
        </w:tc>
        <w:tc>
          <w:tcPr>
            <w:tcW w:w="1609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20.12.202</w:t>
            </w:r>
            <w:r w:rsidR="008A6899">
              <w:rPr>
                <w:rFonts w:asciiTheme="majorHAnsi" w:hAnsiTheme="majorHAnsi"/>
              </w:rPr>
              <w:t>9</w:t>
            </w:r>
          </w:p>
        </w:tc>
        <w:tc>
          <w:tcPr>
            <w:tcW w:w="1545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560 000,00</w:t>
            </w:r>
          </w:p>
        </w:tc>
        <w:tc>
          <w:tcPr>
            <w:tcW w:w="1682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0,00</w:t>
            </w:r>
          </w:p>
        </w:tc>
        <w:tc>
          <w:tcPr>
            <w:tcW w:w="1641" w:type="dxa"/>
          </w:tcPr>
          <w:p w:rsidR="00275764" w:rsidRDefault="008C1CA7" w:rsidP="00275764">
            <w:pPr>
              <w:jc w:val="center"/>
            </w:pPr>
            <w:r>
              <w:rPr>
                <w:rFonts w:asciiTheme="majorHAnsi" w:hAnsiTheme="majorHAnsi"/>
              </w:rPr>
              <w:t>180 000,00</w:t>
            </w:r>
          </w:p>
        </w:tc>
      </w:tr>
      <w:tr w:rsidR="00275764" w:rsidTr="00C0428D">
        <w:tc>
          <w:tcPr>
            <w:tcW w:w="1371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</w:t>
            </w:r>
            <w:r w:rsidR="008A6899">
              <w:rPr>
                <w:rFonts w:asciiTheme="majorHAnsi" w:hAnsiTheme="majorHAnsi"/>
              </w:rPr>
              <w:t>30</w:t>
            </w:r>
          </w:p>
        </w:tc>
        <w:tc>
          <w:tcPr>
            <w:tcW w:w="1609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20.12.20</w:t>
            </w:r>
            <w:r w:rsidR="008A6899">
              <w:rPr>
                <w:rFonts w:asciiTheme="majorHAnsi" w:hAnsiTheme="majorHAnsi"/>
              </w:rPr>
              <w:t>30</w:t>
            </w:r>
          </w:p>
        </w:tc>
        <w:tc>
          <w:tcPr>
            <w:tcW w:w="1545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380 000,00</w:t>
            </w:r>
          </w:p>
        </w:tc>
        <w:tc>
          <w:tcPr>
            <w:tcW w:w="1682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0,00</w:t>
            </w:r>
          </w:p>
        </w:tc>
        <w:tc>
          <w:tcPr>
            <w:tcW w:w="1641" w:type="dxa"/>
          </w:tcPr>
          <w:p w:rsidR="00275764" w:rsidRPr="008C1CA7" w:rsidRDefault="008C1CA7" w:rsidP="00275764">
            <w:pPr>
              <w:jc w:val="center"/>
              <w:rPr>
                <w:rFonts w:asciiTheme="majorHAnsi" w:hAnsiTheme="majorHAnsi"/>
              </w:rPr>
            </w:pPr>
            <w:r w:rsidRPr="008C1CA7">
              <w:rPr>
                <w:rFonts w:asciiTheme="majorHAnsi" w:hAnsiTheme="majorHAnsi"/>
              </w:rPr>
              <w:t>100 000,00</w:t>
            </w:r>
          </w:p>
        </w:tc>
      </w:tr>
      <w:tr w:rsidR="00275764" w:rsidTr="00C0428D">
        <w:tc>
          <w:tcPr>
            <w:tcW w:w="1371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203</w:t>
            </w:r>
            <w:r w:rsidR="008A6899">
              <w:rPr>
                <w:rFonts w:asciiTheme="majorHAnsi" w:hAnsiTheme="majorHAnsi"/>
              </w:rPr>
              <w:t>1</w:t>
            </w:r>
          </w:p>
        </w:tc>
        <w:tc>
          <w:tcPr>
            <w:tcW w:w="1609" w:type="dxa"/>
            <w:vAlign w:val="center"/>
          </w:tcPr>
          <w:p w:rsidR="00275764" w:rsidRPr="00126CBD" w:rsidRDefault="00275764" w:rsidP="00126CBD">
            <w:pPr>
              <w:pStyle w:val="Akapitzlist"/>
              <w:ind w:left="0"/>
              <w:jc w:val="center"/>
              <w:rPr>
                <w:rFonts w:asciiTheme="majorHAnsi" w:hAnsiTheme="majorHAnsi"/>
              </w:rPr>
            </w:pPr>
            <w:r w:rsidRPr="00126CBD">
              <w:rPr>
                <w:rFonts w:asciiTheme="majorHAnsi" w:hAnsiTheme="majorHAnsi"/>
              </w:rPr>
              <w:t>20.12.203</w:t>
            </w:r>
            <w:r w:rsidR="008A6899">
              <w:rPr>
                <w:rFonts w:asciiTheme="majorHAnsi" w:hAnsiTheme="majorHAnsi"/>
              </w:rPr>
              <w:t>1</w:t>
            </w:r>
          </w:p>
        </w:tc>
        <w:tc>
          <w:tcPr>
            <w:tcW w:w="1545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280 000,00</w:t>
            </w:r>
          </w:p>
        </w:tc>
        <w:tc>
          <w:tcPr>
            <w:tcW w:w="1682" w:type="dxa"/>
            <w:vAlign w:val="center"/>
          </w:tcPr>
          <w:p w:rsidR="00275764" w:rsidRPr="00126CBD" w:rsidRDefault="00992B0A" w:rsidP="00126CBD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0,00</w:t>
            </w:r>
          </w:p>
        </w:tc>
        <w:tc>
          <w:tcPr>
            <w:tcW w:w="1641" w:type="dxa"/>
          </w:tcPr>
          <w:p w:rsidR="00275764" w:rsidRPr="008C1CA7" w:rsidRDefault="008C1CA7" w:rsidP="00275764">
            <w:pPr>
              <w:jc w:val="center"/>
              <w:rPr>
                <w:rFonts w:asciiTheme="majorHAnsi" w:hAnsiTheme="majorHAnsi"/>
              </w:rPr>
            </w:pPr>
            <w:r w:rsidRPr="008C1CA7">
              <w:rPr>
                <w:rFonts w:asciiTheme="majorHAnsi" w:hAnsiTheme="majorHAnsi"/>
              </w:rPr>
              <w:t>280 000,00</w:t>
            </w:r>
          </w:p>
        </w:tc>
      </w:tr>
    </w:tbl>
    <w:p w:rsidR="00126CBD" w:rsidRPr="00126CBD" w:rsidRDefault="00126CBD" w:rsidP="00126CBD">
      <w:pPr>
        <w:pStyle w:val="Akapitzlist"/>
        <w:ind w:left="1440"/>
        <w:jc w:val="both"/>
        <w:rPr>
          <w:rFonts w:asciiTheme="majorHAnsi" w:hAnsiTheme="majorHAnsi"/>
        </w:rPr>
      </w:pPr>
    </w:p>
    <w:p w:rsidR="00F23610" w:rsidRDefault="00126CBD" w:rsidP="00F23610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</w:rPr>
      </w:pPr>
      <w:r w:rsidRPr="00126CBD">
        <w:rPr>
          <w:rFonts w:asciiTheme="majorHAnsi" w:hAnsiTheme="majorHAnsi"/>
        </w:rPr>
        <w:t>Kredytobiorca uprawniony jest do dokonania wcześniejszej spłaty całości lub części kredytu z odsetkami od aktualnego stanu zobowiązań pod warunkiem dostarczenia do Banku, najpóźniej na 7 dni roboczych przed datą zapłaty, zawiadomienia Banku zawierającego datę i kwotę spłaty.</w:t>
      </w:r>
    </w:p>
    <w:p w:rsidR="00126CBD" w:rsidRDefault="00126CBD" w:rsidP="00F23610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</w:rPr>
      </w:pPr>
      <w:r w:rsidRPr="00126CBD">
        <w:rPr>
          <w:rFonts w:asciiTheme="majorHAnsi" w:hAnsiTheme="majorHAnsi"/>
        </w:rPr>
        <w:t>Bank gwarantuje przyjęcie przedterminowej spłaty części lub całości kredytu bez obciążenia Kredytobiorcy dodatkowymi kosztami.</w:t>
      </w:r>
    </w:p>
    <w:p w:rsidR="00126CBD" w:rsidRPr="006B1AF9" w:rsidRDefault="00126CBD" w:rsidP="00F23610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Spłata kredytu w kwotach i t</w:t>
      </w:r>
      <w:r w:rsidR="006B1AF9">
        <w:rPr>
          <w:rFonts w:ascii="Cambria" w:hAnsi="Cambria"/>
        </w:rPr>
        <w:t xml:space="preserve">erminach określonych w ust. 3 </w:t>
      </w:r>
      <w:r w:rsidR="00406823">
        <w:rPr>
          <w:rFonts w:ascii="Cambria" w:hAnsi="Cambria"/>
        </w:rPr>
        <w:t>pkt. a)</w:t>
      </w:r>
      <w:r w:rsidRPr="001461EB">
        <w:rPr>
          <w:rFonts w:ascii="Cambria" w:hAnsi="Cambria"/>
        </w:rPr>
        <w:t xml:space="preserve"> nastąpi </w:t>
      </w:r>
      <w:r w:rsidR="00406823">
        <w:rPr>
          <w:rFonts w:ascii="Cambria" w:hAnsi="Cambria"/>
        </w:rPr>
        <w:br/>
      </w:r>
      <w:r w:rsidRPr="001461EB">
        <w:rPr>
          <w:rFonts w:ascii="Cambria" w:hAnsi="Cambria"/>
        </w:rPr>
        <w:t>w walucie pol</w:t>
      </w:r>
      <w:r w:rsidR="006B1AF9">
        <w:rPr>
          <w:rFonts w:ascii="Cambria" w:hAnsi="Cambria"/>
        </w:rPr>
        <w:t>skiej na rachunek wskazany w ust</w:t>
      </w:r>
      <w:r w:rsidRPr="001461EB">
        <w:rPr>
          <w:rFonts w:ascii="Cambria" w:hAnsi="Cambria"/>
        </w:rPr>
        <w:t xml:space="preserve">. </w:t>
      </w:r>
      <w:r w:rsidR="006B1AF9">
        <w:rPr>
          <w:rFonts w:ascii="Cambria" w:hAnsi="Cambria"/>
        </w:rPr>
        <w:t xml:space="preserve">2 </w:t>
      </w:r>
      <w:r w:rsidR="00406823">
        <w:rPr>
          <w:rFonts w:ascii="Cambria" w:hAnsi="Cambria"/>
        </w:rPr>
        <w:t>pkt. a)</w:t>
      </w:r>
      <w:r w:rsidR="006B1AF9">
        <w:rPr>
          <w:rFonts w:ascii="Cambria" w:hAnsi="Cambria"/>
        </w:rPr>
        <w:t>.</w:t>
      </w:r>
    </w:p>
    <w:p w:rsidR="006B1AF9" w:rsidRDefault="006B1AF9" w:rsidP="00F23610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 </w:t>
      </w:r>
      <w:r w:rsidRPr="006B1AF9">
        <w:rPr>
          <w:rFonts w:asciiTheme="majorHAnsi" w:hAnsiTheme="majorHAnsi"/>
        </w:rPr>
        <w:t xml:space="preserve">datę spłaty kredytu/odsetek rozumie się datę wpływu środków na Rachunek Obsługi Kredytu wskazany w </w:t>
      </w:r>
      <w:r>
        <w:rPr>
          <w:rFonts w:ascii="Cambria" w:hAnsi="Cambria"/>
        </w:rPr>
        <w:t>ust</w:t>
      </w:r>
      <w:r w:rsidRPr="001461EB">
        <w:rPr>
          <w:rFonts w:ascii="Cambria" w:hAnsi="Cambria"/>
        </w:rPr>
        <w:t xml:space="preserve">. </w:t>
      </w:r>
      <w:r>
        <w:rPr>
          <w:rFonts w:ascii="Cambria" w:hAnsi="Cambria"/>
        </w:rPr>
        <w:t>2 pkt. a).</w:t>
      </w:r>
      <w:r w:rsidRPr="006B1AF9">
        <w:rPr>
          <w:rFonts w:asciiTheme="majorHAnsi" w:hAnsiTheme="majorHAnsi"/>
        </w:rPr>
        <w:t xml:space="preserve"> W przypadku, gdy termin spłaty kredytu, odsetek, prowizji upływa w dniu ustawowo wolnym od pracy, albo </w:t>
      </w:r>
      <w:r>
        <w:rPr>
          <w:rFonts w:asciiTheme="majorHAnsi" w:hAnsiTheme="majorHAnsi"/>
        </w:rPr>
        <w:br/>
      </w:r>
      <w:r w:rsidRPr="006B1AF9">
        <w:rPr>
          <w:rFonts w:asciiTheme="majorHAnsi" w:hAnsiTheme="majorHAnsi"/>
        </w:rPr>
        <w:t>w dniu nie będącym dniem roboczym, uważa się, że termin został zachowany, jeżeli spłata nastąpiła w pierwszym dniu roboczym po terminie spłaty.</w:t>
      </w:r>
    </w:p>
    <w:p w:rsidR="006B1AF9" w:rsidRDefault="006B1AF9" w:rsidP="00F23610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</w:rPr>
      </w:pPr>
      <w:r w:rsidRPr="006B1AF9">
        <w:rPr>
          <w:rFonts w:asciiTheme="majorHAnsi" w:hAnsiTheme="majorHAnsi"/>
        </w:rPr>
        <w:t>Kredytobiorca może wystąpić z wnioskiem o prolongatę spłaty raty kredytu. Wniosek ten musi być złożony, co najmniej na 10 dni roboczych przed datą wymagalności danej raty kredytu.</w:t>
      </w:r>
    </w:p>
    <w:p w:rsidR="006B1AF9" w:rsidRDefault="006B1AF9" w:rsidP="00F23610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</w:rPr>
      </w:pPr>
      <w:r w:rsidRPr="006B1AF9">
        <w:rPr>
          <w:rFonts w:asciiTheme="majorHAnsi" w:hAnsiTheme="majorHAnsi"/>
        </w:rPr>
        <w:t>Pozytywna decyzja Banku w sprawie prolongaty spłaty wnioskowanej raty nie skutkuje zmianą terminów płatności kolejnych rat kredytu. Odsetki liczone są wg stop</w:t>
      </w:r>
      <w:r>
        <w:rPr>
          <w:rFonts w:asciiTheme="majorHAnsi" w:hAnsiTheme="majorHAnsi"/>
        </w:rPr>
        <w:t>y procento</w:t>
      </w:r>
      <w:r w:rsidR="00BD140D">
        <w:rPr>
          <w:rFonts w:asciiTheme="majorHAnsi" w:hAnsiTheme="majorHAnsi"/>
        </w:rPr>
        <w:t>wej ustalonej w ust</w:t>
      </w:r>
      <w:r>
        <w:rPr>
          <w:rFonts w:asciiTheme="majorHAnsi" w:hAnsiTheme="majorHAnsi"/>
        </w:rPr>
        <w:t>. 6 (OPROCENTOWANIE)</w:t>
      </w:r>
      <w:r w:rsidRPr="006B1AF9">
        <w:rPr>
          <w:rFonts w:asciiTheme="majorHAnsi" w:hAnsiTheme="majorHAnsi"/>
        </w:rPr>
        <w:t xml:space="preserve"> od całości nie spłaconego kredytu i płacone są w najbliższej dacie wymagalności odsetek, jednak nie później niż w terminie spłaty prolongowanej raty kredytu.</w:t>
      </w:r>
    </w:p>
    <w:p w:rsidR="006B1AF9" w:rsidRPr="00F23610" w:rsidRDefault="006B1AF9" w:rsidP="006B1AF9">
      <w:pPr>
        <w:pStyle w:val="Akapitzlist"/>
        <w:ind w:left="1440"/>
        <w:jc w:val="both"/>
        <w:rPr>
          <w:rFonts w:asciiTheme="majorHAnsi" w:hAnsiTheme="majorHAnsi"/>
        </w:rPr>
      </w:pPr>
    </w:p>
    <w:p w:rsidR="00F23610" w:rsidRPr="006B1AF9" w:rsidRDefault="006B1AF9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ZADŁUŻENIE PRZETERMINOWANE</w:t>
      </w:r>
    </w:p>
    <w:p w:rsidR="006B1AF9" w:rsidRDefault="006B1AF9" w:rsidP="006B1AF9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</w:rPr>
      </w:pPr>
      <w:r w:rsidRPr="006B1AF9">
        <w:rPr>
          <w:rFonts w:asciiTheme="majorHAnsi" w:hAnsiTheme="majorHAnsi"/>
        </w:rPr>
        <w:t>Niespłacenie przez Kredytobiorcę kredytu lub jego części w terminie płatności z wyłączeniem prolongaty raty kredytu spowoduje, że w następnym dniu roboczym niespłacona kwota kredytu stanie się zadłużeniem przeterminowanym.</w:t>
      </w:r>
    </w:p>
    <w:p w:rsidR="006B1AF9" w:rsidRDefault="006B1AF9" w:rsidP="006B1AF9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</w:rPr>
      </w:pPr>
      <w:r w:rsidRPr="006B1AF9">
        <w:rPr>
          <w:rFonts w:asciiTheme="majorHAnsi" w:hAnsiTheme="majorHAnsi"/>
        </w:rPr>
        <w:t>Od zadłużenia przeterminowanego będą naliczane odsetki w wysokości odsetek ustawowych określonych w obwieszczeniu Ministra Sprawiedliwości w sprawie wysokości odsetek ustawowych za opóźnienie z dnia 29 września 2022 r. (M.P. z 2022 r., poz. 943). Nie przysługują natomiast odsetki ustalone w ust. 6.</w:t>
      </w:r>
    </w:p>
    <w:p w:rsidR="00BD140D" w:rsidRDefault="00BD140D" w:rsidP="006B1AF9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</w:rPr>
      </w:pPr>
      <w:r w:rsidRPr="00BD140D">
        <w:rPr>
          <w:rFonts w:asciiTheme="majorHAnsi" w:hAnsiTheme="majorHAnsi"/>
        </w:rPr>
        <w:t>Odsetki od zadłużenia przeterminowanego Bank nalicza od dnia powstania tego zadłużenia do dnia poprzedzającego dokonanie jego spłaty.</w:t>
      </w:r>
    </w:p>
    <w:p w:rsidR="00BD140D" w:rsidRDefault="00BD140D" w:rsidP="006B1AF9">
      <w:pPr>
        <w:pStyle w:val="Akapitzlist"/>
        <w:numPr>
          <w:ilvl w:val="0"/>
          <w:numId w:val="9"/>
        </w:numPr>
        <w:jc w:val="both"/>
        <w:rPr>
          <w:rFonts w:asciiTheme="majorHAnsi" w:hAnsiTheme="majorHAnsi"/>
        </w:rPr>
      </w:pPr>
      <w:r w:rsidRPr="00BD140D">
        <w:rPr>
          <w:rFonts w:asciiTheme="majorHAnsi" w:hAnsiTheme="majorHAnsi"/>
        </w:rPr>
        <w:t>Należności Banku z tytułu Zadłużenia Przeterminowanego pokrywane są w następującej kolejności:</w:t>
      </w:r>
    </w:p>
    <w:p w:rsidR="00BD140D" w:rsidRDefault="00BD140D" w:rsidP="00BD140D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BD140D">
        <w:rPr>
          <w:rFonts w:asciiTheme="majorHAnsi" w:hAnsiTheme="majorHAnsi"/>
        </w:rPr>
        <w:t>koszty sądowe, komornicze,</w:t>
      </w:r>
    </w:p>
    <w:p w:rsidR="00BD140D" w:rsidRPr="00BD140D" w:rsidRDefault="00BD140D" w:rsidP="00BD140D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lastRenderedPageBreak/>
        <w:t>opłaty za upomnienia,</w:t>
      </w:r>
    </w:p>
    <w:p w:rsidR="00BD140D" w:rsidRPr="00BD140D" w:rsidRDefault="00BD140D" w:rsidP="00BD140D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odsetki od zadłużenia przedterminowego,</w:t>
      </w:r>
    </w:p>
    <w:p w:rsidR="00BD140D" w:rsidRPr="00BD140D" w:rsidRDefault="00BD140D" w:rsidP="00BD140D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wymagalne odsetki za okresy obrachunkowe,</w:t>
      </w:r>
    </w:p>
    <w:p w:rsidR="00BD140D" w:rsidRPr="00BD140D" w:rsidRDefault="00BD140D" w:rsidP="00BD140D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kapitał przeterminowany,</w:t>
      </w:r>
    </w:p>
    <w:p w:rsidR="00BD140D" w:rsidRPr="00BA6711" w:rsidRDefault="00BD140D" w:rsidP="00BD140D">
      <w:pPr>
        <w:pStyle w:val="Akapitzlist"/>
        <w:numPr>
          <w:ilvl w:val="0"/>
          <w:numId w:val="10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kapitał</w:t>
      </w:r>
      <w:r>
        <w:rPr>
          <w:rFonts w:ascii="Cambria" w:hAnsi="Cambria"/>
        </w:rPr>
        <w:t>.</w:t>
      </w:r>
    </w:p>
    <w:p w:rsidR="00BA6711" w:rsidRPr="006B1AF9" w:rsidRDefault="00BA6711" w:rsidP="00BA6711">
      <w:pPr>
        <w:pStyle w:val="Akapitzlist"/>
        <w:ind w:left="2160"/>
        <w:jc w:val="both"/>
        <w:rPr>
          <w:rFonts w:asciiTheme="majorHAnsi" w:hAnsiTheme="majorHAnsi"/>
        </w:rPr>
      </w:pPr>
    </w:p>
    <w:p w:rsidR="006B1AF9" w:rsidRPr="00BA6711" w:rsidRDefault="00BA6711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ZABEZPIECZENIE KREDYTU</w:t>
      </w:r>
    </w:p>
    <w:p w:rsidR="00BA6711" w:rsidRDefault="00BA6711" w:rsidP="00BA6711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</w:rPr>
      </w:pPr>
      <w:r w:rsidRPr="00BA6711">
        <w:rPr>
          <w:rFonts w:asciiTheme="majorHAnsi" w:hAnsiTheme="majorHAnsi"/>
        </w:rPr>
        <w:t>Jako prawne zabezpieczenie kredytu strony ustanawiają weksel „In blanco” wystawiony przez Kredytobiorcę wraz z deklaracją wekslową.</w:t>
      </w:r>
    </w:p>
    <w:p w:rsidR="002B59FD" w:rsidRDefault="00BA6711" w:rsidP="002B59FD">
      <w:pPr>
        <w:pStyle w:val="Akapitzlist"/>
        <w:numPr>
          <w:ilvl w:val="0"/>
          <w:numId w:val="11"/>
        </w:numPr>
        <w:jc w:val="both"/>
        <w:rPr>
          <w:rFonts w:asciiTheme="majorHAnsi" w:hAnsiTheme="majorHAnsi"/>
        </w:rPr>
      </w:pPr>
      <w:r w:rsidRPr="00BA6711">
        <w:rPr>
          <w:rFonts w:asciiTheme="majorHAnsi" w:hAnsiTheme="majorHAnsi"/>
        </w:rPr>
        <w:t>Dokumenty związane z ustanowieniem prawnego zabezpie</w:t>
      </w:r>
      <w:r>
        <w:rPr>
          <w:rFonts w:asciiTheme="majorHAnsi" w:hAnsiTheme="majorHAnsi"/>
        </w:rPr>
        <w:t>czenia, o którym mowa w pkt. a)</w:t>
      </w:r>
      <w:r w:rsidRPr="00BA6711">
        <w:rPr>
          <w:rFonts w:asciiTheme="majorHAnsi" w:hAnsiTheme="majorHAnsi"/>
        </w:rPr>
        <w:t xml:space="preserve"> stanowią integralną część umowy.</w:t>
      </w:r>
    </w:p>
    <w:p w:rsidR="002B59FD" w:rsidRPr="002B59FD" w:rsidRDefault="002B59FD" w:rsidP="002B59FD">
      <w:pPr>
        <w:pStyle w:val="Akapitzlist"/>
        <w:ind w:left="1440"/>
        <w:jc w:val="both"/>
        <w:rPr>
          <w:rFonts w:asciiTheme="majorHAnsi" w:hAnsiTheme="majorHAnsi"/>
        </w:rPr>
      </w:pPr>
    </w:p>
    <w:p w:rsidR="00BA6711" w:rsidRPr="002B59FD" w:rsidRDefault="002B59FD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OPROCENTOWANIE</w:t>
      </w:r>
    </w:p>
    <w:p w:rsidR="002B59FD" w:rsidRDefault="002B59FD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B59FD">
        <w:rPr>
          <w:rFonts w:asciiTheme="majorHAnsi" w:hAnsiTheme="majorHAnsi"/>
        </w:rPr>
        <w:t>Od kwoty wykorzystanego kredytu Bank nalicza odsetki w stosunku rocznym, według zmiennej stopy procentowej. Stopa procentowa równa jest wysokości stawki referencyjnej, powiększonej o marżę banku.</w:t>
      </w:r>
    </w:p>
    <w:p w:rsidR="002B59FD" w:rsidRDefault="002B59FD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B59FD">
        <w:rPr>
          <w:rFonts w:asciiTheme="majorHAnsi" w:hAnsiTheme="majorHAnsi"/>
        </w:rPr>
        <w:t xml:space="preserve">Stawkę referencyjną stanowi stawka „Warsaw </w:t>
      </w:r>
      <w:proofErr w:type="spellStart"/>
      <w:r w:rsidRPr="002B59FD">
        <w:rPr>
          <w:rFonts w:asciiTheme="majorHAnsi" w:hAnsiTheme="majorHAnsi"/>
        </w:rPr>
        <w:t>Interbank</w:t>
      </w:r>
      <w:proofErr w:type="spellEnd"/>
      <w:r w:rsidRPr="002B59FD">
        <w:rPr>
          <w:rFonts w:asciiTheme="majorHAnsi" w:hAnsiTheme="majorHAnsi"/>
        </w:rPr>
        <w:t xml:space="preserve"> </w:t>
      </w:r>
      <w:proofErr w:type="spellStart"/>
      <w:r w:rsidRPr="002B59FD">
        <w:rPr>
          <w:rFonts w:asciiTheme="majorHAnsi" w:hAnsiTheme="majorHAnsi"/>
        </w:rPr>
        <w:t>OfferRate</w:t>
      </w:r>
      <w:proofErr w:type="spellEnd"/>
      <w:r w:rsidRPr="002B59FD">
        <w:rPr>
          <w:rFonts w:asciiTheme="majorHAnsi" w:hAnsiTheme="majorHAnsi"/>
        </w:rPr>
        <w:t>” zwana dalej WIBOR. Oprocentowanie wyliczane jest w oparciu o stopę procentową dla międzybankowych depozytów trzymiesięcznych WIBOR 3M, według notowania na ostatni dzień poprzedzający rozpoczęcie kwartału, za jaki należne odsetki od kredytu są spłacone. W przypadku, gdy w danym dniu nie ustalono notowań stawki WIBOR obowiązuje WIBOR z dnia poprzedzającego, w którym było ostatnie notowanie.</w:t>
      </w:r>
    </w:p>
    <w:p w:rsidR="002B59FD" w:rsidRDefault="002B59FD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B59FD">
        <w:rPr>
          <w:rFonts w:asciiTheme="majorHAnsi" w:hAnsiTheme="majorHAnsi"/>
        </w:rPr>
        <w:t>Marża banku jest sta</w:t>
      </w:r>
      <w:r w:rsidR="002A2D2A">
        <w:rPr>
          <w:rFonts w:asciiTheme="majorHAnsi" w:hAnsiTheme="majorHAnsi"/>
        </w:rPr>
        <w:t>ła w całym okresie kredytowania i wynosi ……..</w:t>
      </w:r>
    </w:p>
    <w:p w:rsidR="002B59FD" w:rsidRDefault="002B59FD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B59FD">
        <w:rPr>
          <w:rFonts w:asciiTheme="majorHAnsi" w:hAnsiTheme="majorHAnsi"/>
        </w:rPr>
        <w:t>Oprocentowanie kredytu wyrażone jest w zaokrągleniu do dwóch miejsc po przecinku.</w:t>
      </w:r>
    </w:p>
    <w:p w:rsidR="002B59FD" w:rsidRPr="002A2D2A" w:rsidRDefault="002A2D2A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 xml:space="preserve">Oprocentowanie kredytu za pierwszy okres obrachunkowy jest sumą stawki WIBOIR 3M ustalonej na dwa dni przed wykorzystaniem kredytu bądź jego transzy i marży banku określonej w pkt. </w:t>
      </w:r>
      <w:r>
        <w:rPr>
          <w:rFonts w:ascii="Cambria" w:hAnsi="Cambria"/>
        </w:rPr>
        <w:t>c).</w:t>
      </w:r>
    </w:p>
    <w:p w:rsidR="002A2D2A" w:rsidRDefault="002A2D2A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2D2A">
        <w:rPr>
          <w:rFonts w:asciiTheme="majorHAnsi" w:hAnsiTheme="majorHAnsi"/>
        </w:rPr>
        <w:t>Odsetki od Kredytu naliczane są na bieżąco od dnia następującego po dniu wpłaty transzy kredytu, w kwartalnych okresach obrachunkowych.</w:t>
      </w:r>
    </w:p>
    <w:p w:rsidR="002A2D2A" w:rsidRDefault="002A2D2A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2D2A">
        <w:rPr>
          <w:rFonts w:asciiTheme="majorHAnsi" w:hAnsiTheme="majorHAnsi"/>
        </w:rPr>
        <w:t>Pierwszym dniem okresu obrachunkowego jest dzień następny po dniu, którym dokonano pierwszej wypłaty kredytu zaś ostatnim dniem tego okresu obrachunkowego jest dzień miesiąca kalendarzowego.</w:t>
      </w:r>
    </w:p>
    <w:p w:rsidR="002A2D2A" w:rsidRDefault="002A2D2A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2D2A">
        <w:rPr>
          <w:rFonts w:asciiTheme="majorHAnsi" w:hAnsiTheme="majorHAnsi"/>
        </w:rPr>
        <w:t>Kolejne okresy obrachunkowe rozpoczynają się w następnym dniu po zakończeniu poprzedniego okresu obrachunkowego, z zastrzeżeniem, iż ostatni okres obrachunkowy kończy się w dniu całkowitej spłaty kredytu.</w:t>
      </w:r>
    </w:p>
    <w:p w:rsidR="002A2D2A" w:rsidRDefault="002A2D2A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2D2A">
        <w:rPr>
          <w:rFonts w:asciiTheme="majorHAnsi" w:hAnsiTheme="majorHAnsi"/>
        </w:rPr>
        <w:t>Odsetki będą naliczane w oparciu o rzeczywistą liczbę dni w okresie obrachunkowym, przy założeniu, że rok liczy 365/366 dni.</w:t>
      </w:r>
    </w:p>
    <w:p w:rsidR="002A2D2A" w:rsidRDefault="002A2D2A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2D2A">
        <w:rPr>
          <w:rFonts w:asciiTheme="majorHAnsi" w:hAnsiTheme="majorHAnsi"/>
        </w:rPr>
        <w:t>Spłata odset</w:t>
      </w:r>
      <w:r w:rsidR="004C008F">
        <w:rPr>
          <w:rFonts w:asciiTheme="majorHAnsi" w:hAnsiTheme="majorHAnsi"/>
        </w:rPr>
        <w:t>ek nastąpi od dnia 31 marca 2026</w:t>
      </w:r>
      <w:r w:rsidRPr="002A2D2A">
        <w:rPr>
          <w:rFonts w:asciiTheme="majorHAnsi" w:hAnsiTheme="majorHAnsi"/>
        </w:rPr>
        <w:t xml:space="preserve"> r.</w:t>
      </w:r>
    </w:p>
    <w:p w:rsidR="00B323C9" w:rsidRDefault="00B323C9" w:rsidP="002B59FD">
      <w:pPr>
        <w:pStyle w:val="Akapitzlist"/>
        <w:numPr>
          <w:ilvl w:val="0"/>
          <w:numId w:val="12"/>
        </w:numPr>
        <w:jc w:val="both"/>
        <w:rPr>
          <w:rFonts w:asciiTheme="majorHAnsi" w:hAnsiTheme="majorHAnsi"/>
        </w:rPr>
      </w:pPr>
      <w:r w:rsidRPr="00B323C9">
        <w:rPr>
          <w:rFonts w:asciiTheme="majorHAnsi" w:hAnsiTheme="majorHAnsi"/>
        </w:rPr>
        <w:t>W przypadku zaprzestania ustalania stawki WIBOR strony niniejszej umowy podejmą negocjacje w celu określenia parametru, w oparciu o który ustalane będzie oprocentowanie kredytu.</w:t>
      </w:r>
    </w:p>
    <w:p w:rsidR="00B323C9" w:rsidRPr="002B59FD" w:rsidRDefault="00B323C9" w:rsidP="00B323C9">
      <w:pPr>
        <w:pStyle w:val="Akapitzlist"/>
        <w:ind w:left="1440"/>
        <w:jc w:val="both"/>
        <w:rPr>
          <w:rFonts w:asciiTheme="majorHAnsi" w:hAnsiTheme="majorHAnsi"/>
        </w:rPr>
      </w:pPr>
    </w:p>
    <w:p w:rsidR="002B59FD" w:rsidRPr="00B323C9" w:rsidRDefault="00B323C9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WYPOWIEDZENIE UMOWY I ROSZCZENIA</w:t>
      </w:r>
    </w:p>
    <w:p w:rsidR="00B323C9" w:rsidRDefault="00B323C9" w:rsidP="00B323C9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</w:rPr>
      </w:pPr>
      <w:r w:rsidRPr="00B323C9">
        <w:rPr>
          <w:rFonts w:asciiTheme="majorHAnsi" w:hAnsiTheme="majorHAnsi"/>
        </w:rPr>
        <w:t>W przypadku niedotrzymania przez Kredytobiorcę któregokolwiek z warunków umowy Bank może wypowiedzieć umowę kredytu w całości lub w części.</w:t>
      </w:r>
    </w:p>
    <w:p w:rsidR="00B323C9" w:rsidRDefault="00B323C9" w:rsidP="00B323C9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</w:rPr>
      </w:pPr>
      <w:r w:rsidRPr="00B323C9">
        <w:rPr>
          <w:rFonts w:asciiTheme="majorHAnsi" w:hAnsiTheme="majorHAnsi"/>
        </w:rPr>
        <w:t>Termin wypowiedzenia umowy przez Strony wynosi 30 dni.</w:t>
      </w:r>
    </w:p>
    <w:p w:rsidR="00B323C9" w:rsidRDefault="00B323C9" w:rsidP="00B323C9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</w:rPr>
      </w:pPr>
      <w:r w:rsidRPr="00B323C9">
        <w:rPr>
          <w:rFonts w:asciiTheme="majorHAnsi" w:hAnsiTheme="majorHAnsi"/>
        </w:rPr>
        <w:t>W okresie wypowiedzenia Zamawiający zobowiązany jest do dokonania spłaty wszelkich zobowiązań wynikających z tytułu udzielonego kredytu.</w:t>
      </w:r>
    </w:p>
    <w:p w:rsidR="00B323C9" w:rsidRDefault="00B323C9" w:rsidP="00B323C9">
      <w:pPr>
        <w:pStyle w:val="Akapitzlist"/>
        <w:numPr>
          <w:ilvl w:val="0"/>
          <w:numId w:val="13"/>
        </w:numPr>
        <w:jc w:val="both"/>
        <w:rPr>
          <w:rFonts w:asciiTheme="majorHAnsi" w:hAnsiTheme="majorHAnsi"/>
          <w:color w:val="FF0000"/>
        </w:rPr>
      </w:pPr>
      <w:r w:rsidRPr="00B323C9">
        <w:rPr>
          <w:rFonts w:asciiTheme="majorHAnsi" w:hAnsiTheme="majorHAnsi"/>
          <w:color w:val="FF0000"/>
        </w:rPr>
        <w:lastRenderedPageBreak/>
        <w:t>Bank zobowiązuje się, że usługa Udzielenia i obsługi długoterminowego kredytu ba</w:t>
      </w:r>
      <w:r w:rsidR="00AA2F1A">
        <w:rPr>
          <w:rFonts w:asciiTheme="majorHAnsi" w:hAnsiTheme="majorHAnsi"/>
          <w:color w:val="FF0000"/>
        </w:rPr>
        <w:t>nkowego w wysokości do 1 100 000</w:t>
      </w:r>
      <w:r w:rsidRPr="00B323C9">
        <w:rPr>
          <w:rFonts w:asciiTheme="majorHAnsi" w:hAnsiTheme="majorHAnsi"/>
          <w:color w:val="FF0000"/>
        </w:rPr>
        <w:t>,00 zł przeznaczonego na pokrycie planowan</w:t>
      </w:r>
      <w:r w:rsidR="00AA2F1A">
        <w:rPr>
          <w:rFonts w:asciiTheme="majorHAnsi" w:hAnsiTheme="majorHAnsi"/>
          <w:color w:val="FF0000"/>
        </w:rPr>
        <w:t>ego deficytu budżetowego na 2025</w:t>
      </w:r>
      <w:r w:rsidRPr="00B323C9">
        <w:rPr>
          <w:rFonts w:asciiTheme="majorHAnsi" w:hAnsiTheme="majorHAnsi"/>
          <w:color w:val="FF0000"/>
        </w:rPr>
        <w:t xml:space="preserve"> rok będzie wykonywana przez osoby zatrudnione na umowę o pracę w rozumieniu przepisów ustawy z dnia 26 czerwca 1974 r. Kodeks pracy (Dz.U. z 2022 r. poz. 1510 z późn. zm.) tj. na stanowisku pracy ds. obsługi kredytu oraz kontaktów z Kredytobiorcą zgodnie </w:t>
      </w:r>
      <w:r w:rsidR="00DE58A8">
        <w:rPr>
          <w:rFonts w:asciiTheme="majorHAnsi" w:hAnsiTheme="majorHAnsi"/>
          <w:color w:val="FF0000"/>
        </w:rPr>
        <w:br/>
      </w:r>
      <w:r w:rsidRPr="00B323C9">
        <w:rPr>
          <w:rFonts w:asciiTheme="majorHAnsi" w:hAnsiTheme="majorHAnsi"/>
          <w:color w:val="FF0000"/>
        </w:rPr>
        <w:t xml:space="preserve">z </w:t>
      </w:r>
      <w:r w:rsidR="00DE58A8">
        <w:rPr>
          <w:rFonts w:asciiTheme="majorHAnsi" w:hAnsiTheme="majorHAnsi"/>
          <w:color w:val="FF0000"/>
        </w:rPr>
        <w:t>oświadczeniem złożonym do umowy</w:t>
      </w:r>
      <w:r w:rsidRPr="00B323C9">
        <w:rPr>
          <w:rFonts w:asciiTheme="majorHAnsi" w:hAnsiTheme="majorHAnsi"/>
          <w:color w:val="FF0000"/>
        </w:rPr>
        <w:t>. W przypadku nie spełnienia wymogu zatrudnienia na umowę o pracę osób na wyżej wymienionym stanowisku pracy, zostanie nałożona na Bank przez Kredytobiorcę kara umowna w wysokości 5 000,00 zł.</w:t>
      </w:r>
    </w:p>
    <w:p w:rsidR="00BE5010" w:rsidRPr="00B323C9" w:rsidRDefault="00BE5010" w:rsidP="00BE5010">
      <w:pPr>
        <w:pStyle w:val="Akapitzlist"/>
        <w:ind w:left="1440"/>
        <w:jc w:val="both"/>
        <w:rPr>
          <w:rFonts w:asciiTheme="majorHAnsi" w:hAnsiTheme="majorHAnsi"/>
          <w:color w:val="FF0000"/>
        </w:rPr>
      </w:pPr>
    </w:p>
    <w:p w:rsidR="00B323C9" w:rsidRDefault="00BE5010" w:rsidP="00353324">
      <w:pPr>
        <w:pStyle w:val="Akapitzlist"/>
        <w:numPr>
          <w:ilvl w:val="0"/>
          <w:numId w:val="4"/>
        </w:numPr>
        <w:jc w:val="both"/>
        <w:rPr>
          <w:rFonts w:asciiTheme="majorHAnsi" w:hAnsiTheme="majorHAnsi"/>
        </w:rPr>
      </w:pPr>
      <w:r w:rsidRPr="00BE5010">
        <w:rPr>
          <w:rFonts w:asciiTheme="majorHAnsi" w:hAnsiTheme="majorHAnsi"/>
        </w:rPr>
        <w:t>POSTANOWIENIA KOŃCOWE</w:t>
      </w:r>
    </w:p>
    <w:p w:rsidR="00531183" w:rsidRDefault="00531183" w:rsidP="00531183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</w:rPr>
      </w:pPr>
      <w:r w:rsidRPr="00531183">
        <w:rPr>
          <w:rFonts w:asciiTheme="majorHAnsi" w:hAnsiTheme="majorHAnsi"/>
        </w:rPr>
        <w:t>Kredytobiorca zobowiązuje się do:</w:t>
      </w:r>
    </w:p>
    <w:p w:rsidR="00531183" w:rsidRPr="00531183" w:rsidRDefault="00531183" w:rsidP="00531183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wykorzystania kredytu zgodnie z przeznaczeniem,</w:t>
      </w:r>
    </w:p>
    <w:p w:rsidR="00531183" w:rsidRPr="00531183" w:rsidRDefault="00531183" w:rsidP="00531183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udzielania na prośbę Banku wyjaśnień i udostępnienia dokumentów dotyczących udzielonego kredytu</w:t>
      </w:r>
      <w:r>
        <w:rPr>
          <w:rFonts w:ascii="Cambria" w:hAnsi="Cambria"/>
        </w:rPr>
        <w:t>,</w:t>
      </w:r>
    </w:p>
    <w:p w:rsidR="00531183" w:rsidRPr="00531183" w:rsidRDefault="00531183" w:rsidP="00531183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przedstawienia informacji i dokumentów umożliwiających ocenę zdolności Kredytobiorcy do terminowej spłaty kredytu wraz z odsetkami, a w szczególności dostarczania okresowych sprawozdań z wykonania budżetu wraz z opinią Regionalnej Izby Obrachunkowej,</w:t>
      </w:r>
    </w:p>
    <w:p w:rsidR="00531183" w:rsidRDefault="00531183" w:rsidP="00531183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</w:rPr>
      </w:pPr>
      <w:r w:rsidRPr="00531183">
        <w:rPr>
          <w:rFonts w:asciiTheme="majorHAnsi" w:hAnsiTheme="majorHAnsi"/>
        </w:rPr>
        <w:t>powiadamiania Banku o zmianach związanych z jego nazwą, siedzibą, statusem prawnym,</w:t>
      </w:r>
    </w:p>
    <w:p w:rsidR="00531183" w:rsidRDefault="00531183" w:rsidP="00531183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</w:rPr>
      </w:pPr>
      <w:r w:rsidRPr="00531183">
        <w:rPr>
          <w:rFonts w:asciiTheme="majorHAnsi" w:hAnsiTheme="majorHAnsi"/>
        </w:rPr>
        <w:t>Kredytobiorca oświadcza, że:</w:t>
      </w:r>
    </w:p>
    <w:p w:rsidR="00531183" w:rsidRPr="00531183" w:rsidRDefault="00531183" w:rsidP="00531183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>wszystkie informacje i sprawozdania przekazane do Banku są rzetelne i prawdziwe,</w:t>
      </w:r>
    </w:p>
    <w:p w:rsidR="00531183" w:rsidRPr="00531183" w:rsidRDefault="00531183" w:rsidP="00531183">
      <w:pPr>
        <w:pStyle w:val="Akapitzlist"/>
        <w:numPr>
          <w:ilvl w:val="0"/>
          <w:numId w:val="16"/>
        </w:numPr>
        <w:jc w:val="both"/>
        <w:rPr>
          <w:rFonts w:asciiTheme="majorHAnsi" w:hAnsiTheme="majorHAnsi"/>
        </w:rPr>
      </w:pPr>
      <w:r w:rsidRPr="001461EB">
        <w:rPr>
          <w:rFonts w:ascii="Cambria" w:hAnsi="Cambria"/>
        </w:rPr>
        <w:t xml:space="preserve">nie toczą się przeciwko niemu żadne postępowania mogące mieć negatywny wpływ na jego sytuację gospodarczą i finansową oraz oświadcza, że nie ma podstaw, aby takie postępowania zostały </w:t>
      </w:r>
      <w:r w:rsidR="005E18A1">
        <w:rPr>
          <w:rFonts w:ascii="Cambria" w:hAnsi="Cambria"/>
        </w:rPr>
        <w:br/>
      </w:r>
      <w:r w:rsidRPr="001461EB">
        <w:rPr>
          <w:rFonts w:ascii="Cambria" w:hAnsi="Cambria"/>
        </w:rPr>
        <w:t>w przyszłości przeciwko niemu wytoczone.</w:t>
      </w:r>
    </w:p>
    <w:p w:rsidR="00531183" w:rsidRDefault="00531183" w:rsidP="00531183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</w:rPr>
      </w:pPr>
      <w:r w:rsidRPr="00531183">
        <w:rPr>
          <w:rFonts w:asciiTheme="majorHAnsi" w:hAnsiTheme="majorHAnsi"/>
        </w:rPr>
        <w:t>Sądem właściwym miejscowo dla rozstrzygnięcia sporów mogących powstać na tle umowy jest sąd właściwy dla siedziby Kredytobiorcy.</w:t>
      </w:r>
    </w:p>
    <w:p w:rsidR="00531183" w:rsidRDefault="00531183" w:rsidP="00531183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</w:rPr>
      </w:pPr>
      <w:r w:rsidRPr="00531183">
        <w:rPr>
          <w:rFonts w:asciiTheme="majorHAnsi" w:hAnsiTheme="majorHAnsi"/>
        </w:rPr>
        <w:t>W sprawach nieuregulowanych umową mają zastosowanie odpowiednie przepisy Kodeksu Cywilnego, Prawa bankowego i ustawy Prawo zamówień publicznych.</w:t>
      </w:r>
    </w:p>
    <w:p w:rsidR="001E6423" w:rsidRDefault="00531183" w:rsidP="00531183">
      <w:pPr>
        <w:pStyle w:val="Akapitzlist"/>
        <w:numPr>
          <w:ilvl w:val="0"/>
          <w:numId w:val="14"/>
        </w:numPr>
        <w:jc w:val="both"/>
        <w:rPr>
          <w:rFonts w:asciiTheme="majorHAnsi" w:hAnsiTheme="majorHAnsi"/>
        </w:rPr>
      </w:pPr>
      <w:r w:rsidRPr="00531183">
        <w:rPr>
          <w:rFonts w:asciiTheme="majorHAnsi" w:hAnsiTheme="majorHAnsi"/>
        </w:rPr>
        <w:t xml:space="preserve">Zmiany i uzupełnienia postanowień niniejszej umowy za zgodą obu Stron, a </w:t>
      </w:r>
      <w:r w:rsidR="005E18A1">
        <w:rPr>
          <w:rFonts w:asciiTheme="majorHAnsi" w:hAnsiTheme="majorHAnsi"/>
        </w:rPr>
        <w:br/>
      </w:r>
      <w:r w:rsidRPr="00531183">
        <w:rPr>
          <w:rFonts w:asciiTheme="majorHAnsi" w:hAnsiTheme="majorHAnsi"/>
        </w:rPr>
        <w:t>w szczególności dotyczące:</w:t>
      </w:r>
    </w:p>
    <w:p w:rsidR="001E6423" w:rsidRDefault="001E6423" w:rsidP="001E6423">
      <w:pPr>
        <w:pStyle w:val="Akapitzlist"/>
        <w:numPr>
          <w:ilvl w:val="0"/>
          <w:numId w:val="1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zmiany harmonogramu spłat,</w:t>
      </w:r>
    </w:p>
    <w:p w:rsidR="001E6423" w:rsidRDefault="00531183" w:rsidP="001E6423">
      <w:pPr>
        <w:pStyle w:val="Akapitzlist"/>
        <w:numPr>
          <w:ilvl w:val="0"/>
          <w:numId w:val="17"/>
        </w:numPr>
        <w:jc w:val="both"/>
        <w:rPr>
          <w:rFonts w:asciiTheme="majorHAnsi" w:hAnsiTheme="majorHAnsi"/>
        </w:rPr>
      </w:pPr>
      <w:r w:rsidRPr="00531183">
        <w:rPr>
          <w:rFonts w:asciiTheme="majorHAnsi" w:hAnsiTheme="majorHAnsi"/>
        </w:rPr>
        <w:t>wprowadzenia nowego parametru, w oparciu o który ustalane będzie oprocentowanie kredytu w sytuacji zapr</w:t>
      </w:r>
      <w:r w:rsidR="001E6423">
        <w:rPr>
          <w:rFonts w:asciiTheme="majorHAnsi" w:hAnsiTheme="majorHAnsi"/>
        </w:rPr>
        <w:t>zestania ustalenia stawki WIBOR</w:t>
      </w:r>
    </w:p>
    <w:p w:rsidR="00531183" w:rsidRPr="001E6423" w:rsidRDefault="001E6423" w:rsidP="001E642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</w:t>
      </w:r>
      <w:r w:rsidR="00531183" w:rsidRPr="001E6423">
        <w:rPr>
          <w:rFonts w:asciiTheme="majorHAnsi" w:hAnsiTheme="majorHAnsi"/>
        </w:rPr>
        <w:t>wymagają formy pisemnej, pod rygorem nieważności.</w:t>
      </w:r>
    </w:p>
    <w:sectPr w:rsidR="00531183" w:rsidRPr="001E6423" w:rsidSect="00FC525D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5D40"/>
    <w:multiLevelType w:val="hybridMultilevel"/>
    <w:tmpl w:val="483C9D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FC27F9"/>
    <w:multiLevelType w:val="hybridMultilevel"/>
    <w:tmpl w:val="723A9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300E33"/>
    <w:multiLevelType w:val="hybridMultilevel"/>
    <w:tmpl w:val="FD846D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355E95"/>
    <w:multiLevelType w:val="hybridMultilevel"/>
    <w:tmpl w:val="874036E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F1C62DA"/>
    <w:multiLevelType w:val="hybridMultilevel"/>
    <w:tmpl w:val="3B80E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3521F"/>
    <w:multiLevelType w:val="hybridMultilevel"/>
    <w:tmpl w:val="5FD86D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B2143C"/>
    <w:multiLevelType w:val="hybridMultilevel"/>
    <w:tmpl w:val="E18AF4EA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3AB0446"/>
    <w:multiLevelType w:val="hybridMultilevel"/>
    <w:tmpl w:val="438CCC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806D59"/>
    <w:multiLevelType w:val="hybridMultilevel"/>
    <w:tmpl w:val="5C3844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0BE6E2C"/>
    <w:multiLevelType w:val="hybridMultilevel"/>
    <w:tmpl w:val="BA1EC562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2DE7E5B"/>
    <w:multiLevelType w:val="hybridMultilevel"/>
    <w:tmpl w:val="8D3474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6263DC"/>
    <w:multiLevelType w:val="hybridMultilevel"/>
    <w:tmpl w:val="776841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F9D06C1"/>
    <w:multiLevelType w:val="hybridMultilevel"/>
    <w:tmpl w:val="78840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BDB2691"/>
    <w:multiLevelType w:val="hybridMultilevel"/>
    <w:tmpl w:val="81CE2D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2371A54"/>
    <w:multiLevelType w:val="hybridMultilevel"/>
    <w:tmpl w:val="62BA0DF8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81B26BF"/>
    <w:multiLevelType w:val="hybridMultilevel"/>
    <w:tmpl w:val="492222A4"/>
    <w:lvl w:ilvl="0" w:tplc="1200C6B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DB425B4"/>
    <w:multiLevelType w:val="hybridMultilevel"/>
    <w:tmpl w:val="50322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2"/>
  </w:num>
  <w:num w:numId="4">
    <w:abstractNumId w:val="4"/>
  </w:num>
  <w:num w:numId="5">
    <w:abstractNumId w:val="11"/>
  </w:num>
  <w:num w:numId="6">
    <w:abstractNumId w:val="10"/>
  </w:num>
  <w:num w:numId="7">
    <w:abstractNumId w:val="2"/>
  </w:num>
  <w:num w:numId="8">
    <w:abstractNumId w:val="3"/>
  </w:num>
  <w:num w:numId="9">
    <w:abstractNumId w:val="5"/>
  </w:num>
  <w:num w:numId="10">
    <w:abstractNumId w:val="14"/>
  </w:num>
  <w:num w:numId="11">
    <w:abstractNumId w:val="7"/>
  </w:num>
  <w:num w:numId="12">
    <w:abstractNumId w:val="13"/>
  </w:num>
  <w:num w:numId="13">
    <w:abstractNumId w:val="8"/>
  </w:num>
  <w:num w:numId="14">
    <w:abstractNumId w:val="1"/>
  </w:num>
  <w:num w:numId="15">
    <w:abstractNumId w:val="9"/>
  </w:num>
  <w:num w:numId="16">
    <w:abstractNumId w:val="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555C"/>
    <w:rsid w:val="000230A3"/>
    <w:rsid w:val="00026068"/>
    <w:rsid w:val="0004117F"/>
    <w:rsid w:val="00083151"/>
    <w:rsid w:val="00094FAC"/>
    <w:rsid w:val="000A6A8E"/>
    <w:rsid w:val="00126CBD"/>
    <w:rsid w:val="0018555C"/>
    <w:rsid w:val="0019245D"/>
    <w:rsid w:val="001C75AA"/>
    <w:rsid w:val="001E637B"/>
    <w:rsid w:val="001E6423"/>
    <w:rsid w:val="002021B9"/>
    <w:rsid w:val="00227EB6"/>
    <w:rsid w:val="002325B5"/>
    <w:rsid w:val="002438E3"/>
    <w:rsid w:val="00275764"/>
    <w:rsid w:val="00277A15"/>
    <w:rsid w:val="002A2D2A"/>
    <w:rsid w:val="002B59FD"/>
    <w:rsid w:val="002E7908"/>
    <w:rsid w:val="00335A7F"/>
    <w:rsid w:val="0034280E"/>
    <w:rsid w:val="00353324"/>
    <w:rsid w:val="003A7459"/>
    <w:rsid w:val="003B7C88"/>
    <w:rsid w:val="00406823"/>
    <w:rsid w:val="004150B5"/>
    <w:rsid w:val="004C008F"/>
    <w:rsid w:val="0051235B"/>
    <w:rsid w:val="00517C41"/>
    <w:rsid w:val="005260F3"/>
    <w:rsid w:val="00531183"/>
    <w:rsid w:val="0054239C"/>
    <w:rsid w:val="0055753C"/>
    <w:rsid w:val="00567E21"/>
    <w:rsid w:val="005A5EAF"/>
    <w:rsid w:val="005E18A1"/>
    <w:rsid w:val="005E64D8"/>
    <w:rsid w:val="00617D78"/>
    <w:rsid w:val="006366B0"/>
    <w:rsid w:val="00652BE7"/>
    <w:rsid w:val="00690678"/>
    <w:rsid w:val="006A2020"/>
    <w:rsid w:val="006B1AF9"/>
    <w:rsid w:val="006B7762"/>
    <w:rsid w:val="006D4F27"/>
    <w:rsid w:val="006E5D85"/>
    <w:rsid w:val="00762A35"/>
    <w:rsid w:val="00763984"/>
    <w:rsid w:val="00861BE8"/>
    <w:rsid w:val="008975BB"/>
    <w:rsid w:val="008A6899"/>
    <w:rsid w:val="008B628E"/>
    <w:rsid w:val="008C1CA7"/>
    <w:rsid w:val="008F6D3C"/>
    <w:rsid w:val="00901E49"/>
    <w:rsid w:val="00905B01"/>
    <w:rsid w:val="00957C18"/>
    <w:rsid w:val="00966A5C"/>
    <w:rsid w:val="00992B0A"/>
    <w:rsid w:val="009B63FC"/>
    <w:rsid w:val="00A21A8F"/>
    <w:rsid w:val="00A409AF"/>
    <w:rsid w:val="00A75829"/>
    <w:rsid w:val="00A7705B"/>
    <w:rsid w:val="00AA2F1A"/>
    <w:rsid w:val="00AB18BF"/>
    <w:rsid w:val="00AC17BF"/>
    <w:rsid w:val="00AC5BF3"/>
    <w:rsid w:val="00AE0506"/>
    <w:rsid w:val="00B323C9"/>
    <w:rsid w:val="00BA6711"/>
    <w:rsid w:val="00BD140D"/>
    <w:rsid w:val="00BD5151"/>
    <w:rsid w:val="00BD5D19"/>
    <w:rsid w:val="00BE5010"/>
    <w:rsid w:val="00C14230"/>
    <w:rsid w:val="00C37BBE"/>
    <w:rsid w:val="00CE71BF"/>
    <w:rsid w:val="00DB62E9"/>
    <w:rsid w:val="00DC5E4C"/>
    <w:rsid w:val="00DC66C1"/>
    <w:rsid w:val="00DE58A8"/>
    <w:rsid w:val="00E008D2"/>
    <w:rsid w:val="00E16358"/>
    <w:rsid w:val="00E91BB5"/>
    <w:rsid w:val="00EC791B"/>
    <w:rsid w:val="00ED251B"/>
    <w:rsid w:val="00F00043"/>
    <w:rsid w:val="00F23610"/>
    <w:rsid w:val="00F5118E"/>
    <w:rsid w:val="00F653AF"/>
    <w:rsid w:val="00FA0AEF"/>
    <w:rsid w:val="00FC525D"/>
    <w:rsid w:val="00FD1A51"/>
    <w:rsid w:val="00FE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62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18555C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E16358"/>
  </w:style>
  <w:style w:type="table" w:styleId="Tabela-Siatka">
    <w:name w:val="Table Grid"/>
    <w:basedOn w:val="Standardowy"/>
    <w:uiPriority w:val="59"/>
    <w:rsid w:val="00126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1810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48</cp:revision>
  <dcterms:created xsi:type="dcterms:W3CDTF">2024-12-04T07:38:00Z</dcterms:created>
  <dcterms:modified xsi:type="dcterms:W3CDTF">2025-12-12T13:07:00Z</dcterms:modified>
</cp:coreProperties>
</file>